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6B7050" w14:textId="77777777" w:rsidR="00D84CB5" w:rsidRPr="00E726E6" w:rsidRDefault="00D84CB5" w:rsidP="00E726E6">
      <w:pPr>
        <w:bidi/>
        <w:jc w:val="both"/>
      </w:pPr>
      <w:r w:rsidRPr="00E726E6">
        <w:rPr>
          <w:b/>
          <w:bCs/>
          <w:rtl/>
        </w:rPr>
        <w:t>أعزاءنا أولياء الأمور،</w:t>
      </w:r>
    </w:p>
    <w:p w14:paraId="48C065EF" w14:textId="77777777" w:rsidR="00D84CB5" w:rsidRPr="00E726E6" w:rsidRDefault="00D84CB5" w:rsidP="00E726E6">
      <w:pPr>
        <w:bidi/>
        <w:jc w:val="both"/>
      </w:pPr>
      <w:r w:rsidRPr="00E726E6">
        <w:rPr>
          <w:rtl/>
        </w:rPr>
        <w:t>نكتب لكم بخصوص أمر مهم، حيث أنه يمس الدوام المدرسي والغيابات. الهدف من هذه الرسالة هو زيادة المعرفة بعدم الدوام في المدرسة وتعزيز التعاون فيما بين البيت والمدرسة. بإمكاننا من خلال ذلك دعم ارتباط الطلاب بالمدرسة وكذلك دعم التعليم والرفاهية. المشاركة في التعليم بشكل مُنتظم توفر أفضل الإمكانيات لنتائج التعليم الجيد والتطور الاجتماعي.</w:t>
      </w:r>
    </w:p>
    <w:p w14:paraId="1813567F" w14:textId="77777777" w:rsidR="00D84CB5" w:rsidRPr="00E726E6" w:rsidRDefault="00D84CB5" w:rsidP="00E726E6">
      <w:pPr>
        <w:bidi/>
        <w:jc w:val="both"/>
      </w:pPr>
      <w:r w:rsidRPr="00E726E6">
        <w:rPr>
          <w:rtl/>
        </w:rPr>
        <w:t>ازداد عدم الدوام في المدرسة بشكل مُقلق في فنلندا منذ سنوات. لذلك المدرسة مُلزمة وفقًا للقانون بدعم ارتباط الطلاب بالمدرسة ومنع حدوث الغيابات. الارتباط بالمدرسة يعني أن موقف الطالب إيجابيًا وهو ملتزم بالدوام المدرسي. ينشأ ذلك من خلال التجارب العاطفية والمشاركة في المدرسة وأثناء التعليم. وفقًا لقانون التعليم الأساسي (المادة 26 §) يتوجب على المدرسة منع حدوث الغيابات ومتابعتها والتدخل بشأنها. بالإضافة لذلك يتوجب على أولياء الأمور مراقبة أن طفلهم يؤدي إلزامية التعليم.</w:t>
      </w:r>
    </w:p>
    <w:p w14:paraId="38EA035B" w14:textId="77777777" w:rsidR="00D84CB5" w:rsidRPr="00E726E6" w:rsidRDefault="00D84CB5" w:rsidP="00E726E6">
      <w:pPr>
        <w:bidi/>
        <w:jc w:val="both"/>
      </w:pPr>
      <w:r w:rsidRPr="00E726E6">
        <w:rPr>
          <w:rtl/>
        </w:rPr>
        <w:t xml:space="preserve">قمنا في منطقة مدينة </w:t>
      </w:r>
      <w:proofErr w:type="spellStart"/>
      <w:r w:rsidRPr="00E726E6">
        <w:rPr>
          <w:rtl/>
        </w:rPr>
        <w:t>تامبيره</w:t>
      </w:r>
      <w:proofErr w:type="spellEnd"/>
      <w:r w:rsidRPr="00E726E6">
        <w:rPr>
          <w:rtl/>
        </w:rPr>
        <w:t xml:space="preserve"> بإعداد خطة، حيث أنها تدعم مُتابعة الحضور في المدارس والتقليل من الغيابات. الهدف هو دعم التزام الطلاب والأهل في البيوت والعاملين بالدوام المدرسي وكذلك منع حدوث الغيابات وتصحيح ذلك. يتم دعم الارتباط بالمدرسة على أفضل وجه أثناء الحياة اليومية للمدرسة، كجزء من التعليم ومن المقابلات اليومية.</w:t>
      </w:r>
    </w:p>
    <w:p w14:paraId="048F7CE6" w14:textId="355F5676" w:rsidR="00D84CB5" w:rsidRPr="00E726E6" w:rsidRDefault="00D84CB5" w:rsidP="00E726E6">
      <w:pPr>
        <w:bidi/>
        <w:jc w:val="both"/>
      </w:pPr>
      <w:r w:rsidRPr="00E726E6">
        <w:rPr>
          <w:rtl/>
        </w:rPr>
        <w:t>الغيابات هي خطر كبير يُضعف التعلم والرفاهية. من المهم التدخل في الغيابات في مرحلة مبكرة من أجل التقليل منها. غالباً ما تتطور الغيابات من خلال تواصلها، و10% من الغيابات يُشير إلى الأخطار بخصوص الغيابات التي تشوبها المشاكل. لذلك من المهم التدخل بخصوص الغيابات حينئذ عندما تصل إلى حد 10%.</w:t>
      </w:r>
    </w:p>
    <w:p w14:paraId="0FB737EF" w14:textId="2765CA4D" w:rsidR="00D84CB5" w:rsidRPr="00E726E6" w:rsidRDefault="00D84CB5" w:rsidP="00E726E6">
      <w:pPr>
        <w:bidi/>
        <w:jc w:val="both"/>
      </w:pPr>
      <w:r w:rsidRPr="00E726E6">
        <w:rPr>
          <w:rtl/>
        </w:rPr>
        <w:t>من الممكن أن تكون هناك العديد من الأسباب للغيابات وعدم الدوام في المدرسة. يتم التخطيط لفعاليات الدعم وإنجازها حسب الأسباب. غالبًا ما تظهر الإشارات الأولية لعدم الدوام في المدرسة في البيت أولاً. نستوضح معًا فيما بين البيت والمدرسة، ما هو سبب الوضع وكي</w:t>
      </w:r>
      <w:r w:rsidR="004D333F">
        <w:rPr>
          <w:rFonts w:hint="cs"/>
          <w:rtl/>
        </w:rPr>
        <w:t>ف</w:t>
      </w:r>
      <w:r w:rsidRPr="00E726E6">
        <w:rPr>
          <w:rtl/>
        </w:rPr>
        <w:t xml:space="preserve"> من الممكن دعم الدوام المدرسي للطالب.</w:t>
      </w:r>
    </w:p>
    <w:p w14:paraId="02E97E08" w14:textId="77777777" w:rsidR="00D84CB5" w:rsidRPr="00E726E6" w:rsidRDefault="00D84CB5" w:rsidP="00E726E6">
      <w:pPr>
        <w:bidi/>
        <w:spacing w:after="0"/>
        <w:jc w:val="both"/>
      </w:pPr>
      <w:r w:rsidRPr="00E726E6">
        <w:rPr>
          <w:rtl/>
        </w:rPr>
        <w:t>من الممكن أن تكون في خلفية الغيابات العديد من الاسباب أو غالبًا ما يكون السبب هو التأثير المشترك:</w:t>
      </w:r>
    </w:p>
    <w:p w14:paraId="5294A0D8" w14:textId="77777777" w:rsidR="00D84CB5" w:rsidRPr="00E726E6" w:rsidRDefault="00D84CB5" w:rsidP="00E726E6">
      <w:pPr>
        <w:numPr>
          <w:ilvl w:val="0"/>
          <w:numId w:val="1"/>
        </w:numPr>
        <w:bidi/>
        <w:spacing w:after="0"/>
        <w:jc w:val="both"/>
      </w:pPr>
      <w:r w:rsidRPr="00E726E6">
        <w:rPr>
          <w:rtl/>
        </w:rPr>
        <w:t>التأخر بشكل متواصل.</w:t>
      </w:r>
    </w:p>
    <w:p w14:paraId="2AEB5132" w14:textId="77777777" w:rsidR="00D84CB5" w:rsidRPr="00E726E6" w:rsidRDefault="00D84CB5" w:rsidP="00E726E6">
      <w:pPr>
        <w:numPr>
          <w:ilvl w:val="0"/>
          <w:numId w:val="1"/>
        </w:numPr>
        <w:bidi/>
        <w:spacing w:after="0"/>
        <w:jc w:val="both"/>
      </w:pPr>
      <w:r w:rsidRPr="00E726E6">
        <w:rPr>
          <w:rtl/>
        </w:rPr>
        <w:t>الصعوبات بخصوص المجيء إلى حصص تعليمية مُعينة.</w:t>
      </w:r>
    </w:p>
    <w:p w14:paraId="2096A3AA" w14:textId="77777777" w:rsidR="00D84CB5" w:rsidRPr="00E726E6" w:rsidRDefault="00D84CB5" w:rsidP="00E726E6">
      <w:pPr>
        <w:numPr>
          <w:ilvl w:val="0"/>
          <w:numId w:val="1"/>
        </w:numPr>
        <w:bidi/>
        <w:spacing w:after="0"/>
        <w:jc w:val="both"/>
      </w:pPr>
      <w:r w:rsidRPr="00E726E6">
        <w:rPr>
          <w:rtl/>
        </w:rPr>
        <w:t>صعوبة المجيء إلى المدرسة في يوم مُعين من الأسبوع أو في وقت مُعين.</w:t>
      </w:r>
    </w:p>
    <w:p w14:paraId="4E116296" w14:textId="77777777" w:rsidR="00D84CB5" w:rsidRPr="00E726E6" w:rsidRDefault="00D84CB5" w:rsidP="00E726E6">
      <w:pPr>
        <w:numPr>
          <w:ilvl w:val="0"/>
          <w:numId w:val="1"/>
        </w:numPr>
        <w:bidi/>
        <w:spacing w:after="0"/>
        <w:jc w:val="both"/>
      </w:pPr>
      <w:r w:rsidRPr="00E726E6">
        <w:rPr>
          <w:rtl/>
        </w:rPr>
        <w:t>الأعراض الجسدية كألم البطن أو ألم الرأس أو الشعور بالغثيان</w:t>
      </w:r>
    </w:p>
    <w:p w14:paraId="0BFFE651" w14:textId="77777777" w:rsidR="00D84CB5" w:rsidRPr="00E726E6" w:rsidRDefault="00D84CB5" w:rsidP="00E726E6">
      <w:pPr>
        <w:numPr>
          <w:ilvl w:val="0"/>
          <w:numId w:val="1"/>
        </w:numPr>
        <w:bidi/>
        <w:spacing w:after="0"/>
        <w:jc w:val="both"/>
      </w:pPr>
      <w:r w:rsidRPr="00E726E6">
        <w:rPr>
          <w:rtl/>
        </w:rPr>
        <w:t>الزيارات المتكررة للممرضة</w:t>
      </w:r>
    </w:p>
    <w:p w14:paraId="73337263" w14:textId="77777777" w:rsidR="00D84CB5" w:rsidRPr="00E726E6" w:rsidRDefault="00D84CB5" w:rsidP="00E726E6">
      <w:pPr>
        <w:numPr>
          <w:ilvl w:val="0"/>
          <w:numId w:val="1"/>
        </w:numPr>
        <w:bidi/>
        <w:spacing w:after="0"/>
        <w:jc w:val="both"/>
      </w:pPr>
      <w:r w:rsidRPr="00E726E6">
        <w:rPr>
          <w:rtl/>
        </w:rPr>
        <w:t>البكاء المتزايد أو الانعزال</w:t>
      </w:r>
    </w:p>
    <w:p w14:paraId="17B82C50" w14:textId="77777777" w:rsidR="00D84CB5" w:rsidRPr="00E726E6" w:rsidRDefault="00D84CB5" w:rsidP="00E726E6">
      <w:pPr>
        <w:numPr>
          <w:ilvl w:val="0"/>
          <w:numId w:val="1"/>
        </w:numPr>
        <w:bidi/>
        <w:spacing w:after="0"/>
        <w:jc w:val="both"/>
      </w:pPr>
      <w:r w:rsidRPr="00E726E6">
        <w:rPr>
          <w:rtl/>
        </w:rPr>
        <w:t>تجنب الحالات الاجتماعية للمدرسة أو الخوف منها</w:t>
      </w:r>
    </w:p>
    <w:p w14:paraId="0F88C5B8" w14:textId="77777777" w:rsidR="00D84CB5" w:rsidRPr="00E726E6" w:rsidRDefault="00D84CB5" w:rsidP="00E726E6">
      <w:pPr>
        <w:numPr>
          <w:ilvl w:val="0"/>
          <w:numId w:val="1"/>
        </w:numPr>
        <w:bidi/>
        <w:spacing w:after="0"/>
        <w:jc w:val="both"/>
      </w:pPr>
      <w:r w:rsidRPr="00E726E6">
        <w:rPr>
          <w:rtl/>
        </w:rPr>
        <w:t>البحث عن الحالات المُجزية خارج المدرسة</w:t>
      </w:r>
    </w:p>
    <w:p w14:paraId="0D15D05B" w14:textId="77777777" w:rsidR="00D84CB5" w:rsidRPr="00E726E6" w:rsidRDefault="00D84CB5" w:rsidP="00E726E6">
      <w:pPr>
        <w:numPr>
          <w:ilvl w:val="0"/>
          <w:numId w:val="1"/>
        </w:numPr>
        <w:bidi/>
        <w:spacing w:after="0"/>
        <w:jc w:val="both"/>
      </w:pPr>
      <w:r w:rsidRPr="00E726E6">
        <w:rPr>
          <w:rtl/>
        </w:rPr>
        <w:t>تجنب الوظائف المدرسية أو تركها دون تأديتها.</w:t>
      </w:r>
    </w:p>
    <w:p w14:paraId="15D39902" w14:textId="77777777" w:rsidR="00886E22" w:rsidRPr="00E726E6" w:rsidRDefault="00886E22" w:rsidP="00E726E6">
      <w:pPr>
        <w:bidi/>
        <w:spacing w:after="0"/>
        <w:jc w:val="both"/>
      </w:pPr>
    </w:p>
    <w:p w14:paraId="18E6E27E" w14:textId="6BED9E02" w:rsidR="00D84CB5" w:rsidRPr="00E726E6" w:rsidRDefault="00D84CB5" w:rsidP="00E726E6">
      <w:pPr>
        <w:bidi/>
        <w:spacing w:after="0"/>
        <w:jc w:val="both"/>
      </w:pPr>
      <w:r w:rsidRPr="00E726E6">
        <w:rPr>
          <w:rtl/>
        </w:rPr>
        <w:t>بإمكاننا من خلال التعاون المشترك العثور على حلول ودعم الدوام المدرسي كما يلي:</w:t>
      </w:r>
    </w:p>
    <w:p w14:paraId="6C8BAE6C" w14:textId="77777777" w:rsidR="00D84CB5" w:rsidRPr="00E726E6" w:rsidRDefault="00D84CB5" w:rsidP="00E726E6">
      <w:pPr>
        <w:numPr>
          <w:ilvl w:val="0"/>
          <w:numId w:val="2"/>
        </w:numPr>
        <w:bidi/>
        <w:spacing w:after="0"/>
        <w:jc w:val="both"/>
      </w:pPr>
      <w:r w:rsidRPr="00E726E6">
        <w:rPr>
          <w:b/>
          <w:bCs/>
          <w:rtl/>
        </w:rPr>
        <w:t>التواصل بانتظام:</w:t>
      </w:r>
      <w:r w:rsidRPr="00E726E6">
        <w:rPr>
          <w:rtl/>
        </w:rPr>
        <w:t xml:space="preserve"> نتواصل بانتظام ونتحدث عن الدوام المدرسي لطفلكم وعن الصعوبات المُحتملة. بإمكاننا الاتفاق بشأن المقابلات أو الحوارات من خلال </w:t>
      </w:r>
      <w:proofErr w:type="spellStart"/>
      <w:r w:rsidRPr="00E726E6">
        <w:rPr>
          <w:rtl/>
        </w:rPr>
        <w:t>ڤيلما</w:t>
      </w:r>
      <w:proofErr w:type="spellEnd"/>
      <w:r w:rsidRPr="00E726E6">
        <w:rPr>
          <w:rtl/>
        </w:rPr>
        <w:t xml:space="preserve"> (</w:t>
      </w:r>
      <w:r w:rsidRPr="00E726E6">
        <w:t>Wilma</w:t>
      </w:r>
      <w:r w:rsidRPr="00E726E6">
        <w:rPr>
          <w:rtl/>
        </w:rPr>
        <w:t>) أو بالهاتف.</w:t>
      </w:r>
    </w:p>
    <w:p w14:paraId="45AF5D58" w14:textId="77777777" w:rsidR="00D84CB5" w:rsidRPr="00E726E6" w:rsidRDefault="00D84CB5" w:rsidP="00E726E6">
      <w:pPr>
        <w:numPr>
          <w:ilvl w:val="0"/>
          <w:numId w:val="2"/>
        </w:numPr>
        <w:bidi/>
        <w:spacing w:after="0"/>
        <w:jc w:val="both"/>
      </w:pPr>
      <w:r w:rsidRPr="00E726E6">
        <w:rPr>
          <w:b/>
          <w:bCs/>
          <w:rtl/>
        </w:rPr>
        <w:t>الإبلاغ عن الغيابات:</w:t>
      </w:r>
      <w:r w:rsidRPr="00E726E6">
        <w:rPr>
          <w:rtl/>
        </w:rPr>
        <w:t xml:space="preserve"> أبلغوا دائمًا عن غيابات طفلكم في أسرع وقت ممكن. هكذا بإمكاننا متابعة الوضع وتقديم الدعم اللازم من أجل إتمام إلزامية التعليم.</w:t>
      </w:r>
    </w:p>
    <w:p w14:paraId="739CD966" w14:textId="77777777" w:rsidR="00D84CB5" w:rsidRPr="00E726E6" w:rsidRDefault="00D84CB5" w:rsidP="00E726E6">
      <w:pPr>
        <w:numPr>
          <w:ilvl w:val="0"/>
          <w:numId w:val="2"/>
        </w:numPr>
        <w:bidi/>
        <w:spacing w:after="0"/>
        <w:jc w:val="both"/>
      </w:pPr>
      <w:r w:rsidRPr="00410601">
        <w:rPr>
          <w:b/>
          <w:bCs/>
          <w:rtl/>
        </w:rPr>
        <w:t>تقديم الدعم:</w:t>
      </w:r>
      <w:r w:rsidRPr="00E726E6">
        <w:rPr>
          <w:rtl/>
        </w:rPr>
        <w:t xml:space="preserve"> إذا كانت لدى طفلكم صعوبات في المدرسة، فبإمكاننا التفكير معًا في الدعم الذي يحتاج إليه. هذا من الممكن يكون على سبيل المثال ترتيبات مرنة بخصوص التعليم ومساعدة بخصوص الحوار وخدمات العامل الاجتماعي للمدرسة أو الأخصائي النفسي وكذلك دعم الرعاية الطلابية. كما أن تعلم أيضًا المهارات الاجتماعية للطالب وللصف وكذلك تعلم مهارات الرفاهية من الممكن أن يكون مفيدًا.</w:t>
      </w:r>
    </w:p>
    <w:p w14:paraId="634D157D" w14:textId="77777777" w:rsidR="00D84CB5" w:rsidRPr="00E726E6" w:rsidRDefault="00D84CB5" w:rsidP="00E726E6">
      <w:pPr>
        <w:numPr>
          <w:ilvl w:val="0"/>
          <w:numId w:val="2"/>
        </w:numPr>
        <w:bidi/>
        <w:spacing w:after="0"/>
        <w:jc w:val="both"/>
      </w:pPr>
      <w:r w:rsidRPr="00E726E6">
        <w:rPr>
          <w:b/>
          <w:bCs/>
          <w:rtl/>
        </w:rPr>
        <w:t>التحفيز والتشجيع:</w:t>
      </w:r>
      <w:r w:rsidRPr="00E726E6">
        <w:rPr>
          <w:rtl/>
        </w:rPr>
        <w:t xml:space="preserve"> شجعوا طفلكم على المشاركة بنشاط في العمل المدرسي وتحدثوا معه عن أحداث اليوم الدراسي. الموقف والدعم الإيجابي في البيت يُعتبر مهمًا بشأن التحصيل المدرسي للطفل ونجاحه.</w:t>
      </w:r>
    </w:p>
    <w:p w14:paraId="03656AFC" w14:textId="77777777" w:rsidR="00886E22" w:rsidRPr="00E726E6" w:rsidRDefault="00886E22" w:rsidP="00E726E6">
      <w:pPr>
        <w:bidi/>
        <w:spacing w:after="0"/>
        <w:jc w:val="both"/>
      </w:pPr>
    </w:p>
    <w:p w14:paraId="1F3E4AEF" w14:textId="63A9E532" w:rsidR="00D84CB5" w:rsidRPr="00E726E6" w:rsidRDefault="00D84CB5" w:rsidP="00E726E6">
      <w:pPr>
        <w:bidi/>
        <w:spacing w:after="0"/>
        <w:jc w:val="both"/>
      </w:pPr>
      <w:r w:rsidRPr="00E726E6">
        <w:rPr>
          <w:rtl/>
        </w:rPr>
        <w:t>نحن موجودون في المدرسة من أجل طفلكم. إذا كانت لديكم أسئلة أو أمورًا مُقلقة، فلا تترددوا في التواصل. بإمكاننا معًا أن نتأكد من أن طفلكم يحصل على أفضل تعليم ودعم ممكن. كل يوم دراسة في المدرسة مهم</w:t>
      </w:r>
      <w:r w:rsidR="007025C0">
        <w:rPr>
          <w:rFonts w:hint="cs"/>
          <w:rtl/>
        </w:rPr>
        <w:t>ًا</w:t>
      </w:r>
      <w:r w:rsidRPr="00E726E6">
        <w:rPr>
          <w:rtl/>
        </w:rPr>
        <w:t>.</w:t>
      </w:r>
    </w:p>
    <w:p w14:paraId="0ABE8C32" w14:textId="77777777" w:rsidR="00886E22" w:rsidRPr="00E726E6" w:rsidRDefault="00886E22" w:rsidP="00E726E6">
      <w:pPr>
        <w:bidi/>
        <w:spacing w:after="0"/>
        <w:jc w:val="both"/>
      </w:pPr>
    </w:p>
    <w:p w14:paraId="33CD633B" w14:textId="2B6632FB" w:rsidR="00D84CB5" w:rsidRPr="00E726E6" w:rsidRDefault="00D84CB5" w:rsidP="00E726E6">
      <w:pPr>
        <w:bidi/>
        <w:spacing w:after="0"/>
        <w:jc w:val="both"/>
      </w:pPr>
      <w:r w:rsidRPr="00E726E6">
        <w:rPr>
          <w:rtl/>
        </w:rPr>
        <w:t>مع أطيب التحيات والشكر على حسن تعاونكم،</w:t>
      </w:r>
    </w:p>
    <w:p w14:paraId="51CCC2D0" w14:textId="4265ADFB" w:rsidR="004A3A73" w:rsidRPr="00E726E6" w:rsidRDefault="00D84CB5" w:rsidP="00E726E6">
      <w:pPr>
        <w:bidi/>
        <w:jc w:val="both"/>
      </w:pPr>
      <w:r w:rsidRPr="00E726E6">
        <w:rPr>
          <w:rtl/>
        </w:rPr>
        <w:t xml:space="preserve">معلمو مدارس منطقة </w:t>
      </w:r>
      <w:proofErr w:type="spellStart"/>
      <w:r w:rsidRPr="00E726E6">
        <w:rPr>
          <w:rtl/>
        </w:rPr>
        <w:t>تامبيره</w:t>
      </w:r>
      <w:proofErr w:type="spellEnd"/>
      <w:r w:rsidRPr="00E726E6">
        <w:rPr>
          <w:rtl/>
        </w:rPr>
        <w:t xml:space="preserve"> ومرشدو الدوام المدرسي ومدربو المدارس ونظراء المدارس</w:t>
      </w:r>
    </w:p>
    <w:sectPr w:rsidR="004A3A73" w:rsidRPr="00E726E6">
      <w:headerReference w:type="default" r:id="rId10"/>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03AD12" w14:textId="77777777" w:rsidR="00720D2D" w:rsidRDefault="00720D2D" w:rsidP="001E62DA">
      <w:pPr>
        <w:spacing w:after="0" w:line="240" w:lineRule="auto"/>
      </w:pPr>
      <w:r>
        <w:separator/>
      </w:r>
    </w:p>
  </w:endnote>
  <w:endnote w:type="continuationSeparator" w:id="0">
    <w:p w14:paraId="72364B22" w14:textId="77777777" w:rsidR="00720D2D" w:rsidRDefault="00720D2D" w:rsidP="001E62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6ADBF9" w14:textId="77777777" w:rsidR="00720D2D" w:rsidRDefault="00720D2D" w:rsidP="001E62DA">
      <w:pPr>
        <w:spacing w:after="0" w:line="240" w:lineRule="auto"/>
      </w:pPr>
      <w:r>
        <w:separator/>
      </w:r>
    </w:p>
  </w:footnote>
  <w:footnote w:type="continuationSeparator" w:id="0">
    <w:p w14:paraId="12A446FF" w14:textId="77777777" w:rsidR="00720D2D" w:rsidRDefault="00720D2D" w:rsidP="001E62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D75C4F" w14:textId="57B1463E" w:rsidR="001E62DA" w:rsidRDefault="001E62DA">
    <w:pPr>
      <w:pStyle w:val="Yltunniste"/>
      <w:bidi/>
    </w:pPr>
    <w:r>
      <w:t xml:space="preserve">                                                                                                                                                        </w:t>
    </w:r>
    <w:r>
      <w:rPr>
        <w:noProof/>
      </w:rPr>
      <w:drawing>
        <wp:inline distT="0" distB="0" distL="0" distR="0" wp14:anchorId="3292E88A" wp14:editId="48EFD72A">
          <wp:extent cx="674484" cy="448758"/>
          <wp:effectExtent l="0" t="0" r="0" b="8890"/>
          <wp:docPr id="8" name="Kuva 7">
            <a:extLst xmlns:a="http://schemas.openxmlformats.org/drawingml/2006/main">
              <a:ext uri="{FF2B5EF4-FFF2-40B4-BE49-F238E27FC236}">
                <a16:creationId xmlns:a16="http://schemas.microsoft.com/office/drawing/2014/main" id="{03DAB1C3-54A3-42A8-A9F2-2F2D3391886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Kuva 7">
                    <a:extLst>
                      <a:ext uri="{FF2B5EF4-FFF2-40B4-BE49-F238E27FC236}">
                        <a16:creationId xmlns:a16="http://schemas.microsoft.com/office/drawing/2014/main" id="{03DAB1C3-54A3-42A8-A9F2-2F2D33918869}"/>
                      </a:ext>
                    </a:extLst>
                  </pic:cNvPr>
                  <pic:cNvPicPr>
                    <a:picLocks noChangeAspect="1"/>
                  </pic:cNvPicPr>
                </pic:nvPicPr>
                <pic:blipFill>
                  <a:blip r:embed="rId1">
                    <a:extLst>
                      <a:ext uri="{BEBA8EAE-BF5A-486C-A8C5-ECC9F3942E4B}">
                        <a14:imgProps xmlns:a14="http://schemas.microsoft.com/office/drawing/2010/main">
                          <a14:imgLayer r:embed="rId2">
                            <a14:imgEffect>
                              <a14:sharpenSoften amount="50000"/>
                            </a14:imgEffect>
                          </a14:imgLayer>
                        </a14:imgProps>
                      </a:ext>
                    </a:extLst>
                  </a:blip>
                  <a:stretch>
                    <a:fillRect/>
                  </a:stretch>
                </pic:blipFill>
                <pic:spPr>
                  <a:xfrm>
                    <a:off x="0" y="0"/>
                    <a:ext cx="823022" cy="547586"/>
                  </a:xfrm>
                  <a:prstGeom prst="rect">
                    <a:avLst/>
                  </a:prstGeom>
                </pic:spPr>
              </pic:pic>
            </a:graphicData>
          </a:graphic>
        </wp:inline>
      </w:drawing>
    </w:r>
    <w:r>
      <w:rPr>
        <w:noProof/>
      </w:rPr>
      <w:drawing>
        <wp:inline distT="0" distB="0" distL="0" distR="0" wp14:anchorId="66896DD4" wp14:editId="41474EDC">
          <wp:extent cx="635268" cy="442898"/>
          <wp:effectExtent l="0" t="0" r="0" b="0"/>
          <wp:docPr id="2" name="Kuva 1">
            <a:extLst xmlns:a="http://schemas.openxmlformats.org/drawingml/2006/main">
              <a:ext uri="{FF2B5EF4-FFF2-40B4-BE49-F238E27FC236}">
                <a16:creationId xmlns:a16="http://schemas.microsoft.com/office/drawing/2014/main" id="{E4B7B863-E1F0-4A16-A8A1-F7352C12D72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uva 1">
                    <a:extLst>
                      <a:ext uri="{FF2B5EF4-FFF2-40B4-BE49-F238E27FC236}">
                        <a16:creationId xmlns:a16="http://schemas.microsoft.com/office/drawing/2014/main" id="{E4B7B863-E1F0-4A16-A8A1-F7352C12D722}"/>
                      </a:ext>
                    </a:extLst>
                  </pic:cNvPr>
                  <pic:cNvPicPr>
                    <a:picLocks noChangeAspect="1"/>
                  </pic:cNvPicPr>
                </pic:nvPicPr>
                <pic:blipFill>
                  <a:blip r:embed="rId3">
                    <a:extLst>
                      <a:ext uri="{BEBA8EAE-BF5A-486C-A8C5-ECC9F3942E4B}">
                        <a14:imgProps xmlns:a14="http://schemas.microsoft.com/office/drawing/2010/main">
                          <a14:imgLayer r:embed="rId4">
                            <a14:imgEffect>
                              <a14:sharpenSoften amount="50000"/>
                            </a14:imgEffect>
                          </a14:imgLayer>
                        </a14:imgProps>
                      </a:ext>
                    </a:extLst>
                  </a:blip>
                  <a:stretch>
                    <a:fillRect/>
                  </a:stretch>
                </pic:blipFill>
                <pic:spPr>
                  <a:xfrm>
                    <a:off x="0" y="0"/>
                    <a:ext cx="684494" cy="47721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C73697"/>
    <w:multiLevelType w:val="multilevel"/>
    <w:tmpl w:val="0CCE7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453F1C"/>
    <w:multiLevelType w:val="multilevel"/>
    <w:tmpl w:val="959602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80805782">
    <w:abstractNumId w:val="0"/>
  </w:num>
  <w:num w:numId="2" w16cid:durableId="3446708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CB5"/>
    <w:rsid w:val="00096F36"/>
    <w:rsid w:val="000A7D69"/>
    <w:rsid w:val="000E20FB"/>
    <w:rsid w:val="001E62DA"/>
    <w:rsid w:val="00324A83"/>
    <w:rsid w:val="00361042"/>
    <w:rsid w:val="003E519B"/>
    <w:rsid w:val="00410601"/>
    <w:rsid w:val="004A3A73"/>
    <w:rsid w:val="004D333F"/>
    <w:rsid w:val="004F3AA1"/>
    <w:rsid w:val="006039A7"/>
    <w:rsid w:val="006B6366"/>
    <w:rsid w:val="007023FC"/>
    <w:rsid w:val="007025C0"/>
    <w:rsid w:val="00720D2D"/>
    <w:rsid w:val="007B0234"/>
    <w:rsid w:val="00886E22"/>
    <w:rsid w:val="009739E2"/>
    <w:rsid w:val="00A6605E"/>
    <w:rsid w:val="00B75FD1"/>
    <w:rsid w:val="00BE25A6"/>
    <w:rsid w:val="00C05F75"/>
    <w:rsid w:val="00D84CB5"/>
    <w:rsid w:val="00D850C8"/>
    <w:rsid w:val="00E022B1"/>
    <w:rsid w:val="00E726E6"/>
    <w:rsid w:val="00EA5FAA"/>
  </w:rsids>
  <m:mathPr>
    <m:mathFont m:val="Cambria Math"/>
    <m:brkBin m:val="before"/>
    <m:brkBinSub m:val="--"/>
    <m:smallFrac m:val="0"/>
    <m:dispDef/>
    <m:lMargin m:val="0"/>
    <m:rMargin m:val="0"/>
    <m:defJc m:val="centerGroup"/>
    <m:wrapIndent m:val="1440"/>
    <m:intLim m:val="subSup"/>
    <m:naryLim m:val="undOvr"/>
  </m:mathPr>
  <w:themeFontLang w:val="fi-FI"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F2F786"/>
  <w15:chartTrackingRefBased/>
  <w15:docId w15:val="{A26444DE-94E3-4807-9653-77C7A9A8D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1E62DA"/>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1E62DA"/>
  </w:style>
  <w:style w:type="paragraph" w:styleId="Alatunniste">
    <w:name w:val="footer"/>
    <w:basedOn w:val="Normaali"/>
    <w:link w:val="AlatunnisteChar"/>
    <w:uiPriority w:val="99"/>
    <w:unhideWhenUsed/>
    <w:rsid w:val="001E62DA"/>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1E62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2800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 Id="rId4" Type="http://schemas.microsoft.com/office/2007/relationships/hdphoto" Target="media/hdphoto2.wdp"/></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4aa6585-ca00-4b53-bd25-e8bbe12d0bc8" xsi:nil="true"/>
    <lcf76f155ced4ddcb4097134ff3c332f xmlns="4b9de050-21fe-42fd-9f58-df2b0b163ee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siakirja" ma:contentTypeID="0x01010051135171D2AD444F9073E1BB11D5CC87" ma:contentTypeVersion="18" ma:contentTypeDescription="Luo uusi asiakirja." ma:contentTypeScope="" ma:versionID="1256bf5da39e2f5db6ab1ababcdedba4">
  <xsd:schema xmlns:xsd="http://www.w3.org/2001/XMLSchema" xmlns:xs="http://www.w3.org/2001/XMLSchema" xmlns:p="http://schemas.microsoft.com/office/2006/metadata/properties" xmlns:ns2="4b9de050-21fe-42fd-9f58-df2b0b163ee3" xmlns:ns3="a4aa6585-ca00-4b53-bd25-e8bbe12d0bc8" targetNamespace="http://schemas.microsoft.com/office/2006/metadata/properties" ma:root="true" ma:fieldsID="ff0c44fb3d7c2331b27fd1d987f2e411" ns2:_="" ns3:_="">
    <xsd:import namespace="4b9de050-21fe-42fd-9f58-df2b0b163ee3"/>
    <xsd:import namespace="a4aa6585-ca00-4b53-bd25-e8bbe12d0bc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9de050-21fe-42fd-9f58-df2b0b163e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Kuvien tunnisteet" ma:readOnly="false" ma:fieldId="{5cf76f15-5ced-4ddc-b409-7134ff3c332f}" ma:taxonomyMulti="true" ma:sspId="8c0fdb32-df7e-4366-89a2-ed0a3f76fe2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aa6585-ca00-4b53-bd25-e8bbe12d0bc8" elementFormDefault="qualified">
    <xsd:import namespace="http://schemas.microsoft.com/office/2006/documentManagement/types"/>
    <xsd:import namespace="http://schemas.microsoft.com/office/infopath/2007/PartnerControls"/>
    <xsd:element name="SharedWithUsers" ma:index="10"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Jakamisen tiedot" ma:internalName="SharedWithDetails" ma:readOnly="true">
      <xsd:simpleType>
        <xsd:restriction base="dms:Note">
          <xsd:maxLength value="255"/>
        </xsd:restriction>
      </xsd:simpleType>
    </xsd:element>
    <xsd:element name="TaxCatchAll" ma:index="23" nillable="true" ma:displayName="Taxonomy Catch All Column" ma:hidden="true" ma:list="{89950eb8-4e29-43ef-929a-b0160ce22635}" ma:internalName="TaxCatchAll" ma:showField="CatchAllData" ma:web="a4aa6585-ca00-4b53-bd25-e8bbe12d0b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978C0E-A98B-47BC-B754-5EA797A67848}">
  <ds:schemaRefs>
    <ds:schemaRef ds:uri="http://schemas.microsoft.com/office/2006/metadata/properties"/>
    <ds:schemaRef ds:uri="http://schemas.microsoft.com/office/infopath/2007/PartnerControls"/>
    <ds:schemaRef ds:uri="a4aa6585-ca00-4b53-bd25-e8bbe12d0bc8"/>
    <ds:schemaRef ds:uri="4b9de050-21fe-42fd-9f58-df2b0b163ee3"/>
  </ds:schemaRefs>
</ds:datastoreItem>
</file>

<file path=customXml/itemProps2.xml><?xml version="1.0" encoding="utf-8"?>
<ds:datastoreItem xmlns:ds="http://schemas.openxmlformats.org/officeDocument/2006/customXml" ds:itemID="{22B43303-BF6E-4BE9-B189-74783A18C450}">
  <ds:schemaRefs>
    <ds:schemaRef ds:uri="http://schemas.microsoft.com/sharepoint/v3/contenttype/forms"/>
  </ds:schemaRefs>
</ds:datastoreItem>
</file>

<file path=customXml/itemProps3.xml><?xml version="1.0" encoding="utf-8"?>
<ds:datastoreItem xmlns:ds="http://schemas.openxmlformats.org/officeDocument/2006/customXml" ds:itemID="{6F166EFC-93BC-4311-B1E6-A24708AC0E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9de050-21fe-42fd-9f58-df2b0b163ee3"/>
    <ds:schemaRef ds:uri="a4aa6585-ca00-4b53-bd25-e8bbe12d0b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378</Words>
  <Characters>3065</Characters>
  <Application>Microsoft Office Word</Application>
  <DocSecurity>0</DocSecurity>
  <Lines>25</Lines>
  <Paragraphs>6</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3437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Loukonen Maija</dc:creator>
  <cp:keywords/>
  <dc:description/>
  <cp:lastModifiedBy>Ayman Abu Saleh</cp:lastModifiedBy>
  <cp:revision>9</cp:revision>
  <dcterms:created xsi:type="dcterms:W3CDTF">2024-12-16T10:20:00Z</dcterms:created>
  <dcterms:modified xsi:type="dcterms:W3CDTF">2024-12-27T06:09:00Z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0x01010051135171D2AD444F9073E1BB11D5CC87</vt:lpwstr>
  </property>
  <property fmtid="{D5CDD505-2E9C-101B-9397-08002B2CF9AE}" pid="3" name="MediaServiceImageTags">
    <vt:lpwstr/>
  </property>
</Properties>
</file>