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97B51" w14:textId="18E1858D" w:rsidR="00BE2232" w:rsidRPr="00671C87" w:rsidRDefault="00BE2232" w:rsidP="00BE2232">
      <w:pPr>
        <w:rPr>
          <w:lang w:val="en-GB"/>
        </w:rPr>
      </w:pPr>
      <w:r w:rsidRPr="00671C87">
        <w:rPr>
          <w:b/>
          <w:bCs/>
          <w:lang w:val="en-GB"/>
        </w:rPr>
        <w:t xml:space="preserve">Dear </w:t>
      </w:r>
      <w:r w:rsidR="007C7C56" w:rsidRPr="00671C87">
        <w:rPr>
          <w:b/>
          <w:bCs/>
          <w:lang w:val="en-GB"/>
        </w:rPr>
        <w:t>p</w:t>
      </w:r>
      <w:r w:rsidRPr="00671C87">
        <w:rPr>
          <w:b/>
          <w:bCs/>
          <w:lang w:val="en-GB"/>
        </w:rPr>
        <w:t>arents,</w:t>
      </w:r>
    </w:p>
    <w:p w14:paraId="042CAE11" w14:textId="4021D8E2" w:rsidR="00BE2232" w:rsidRPr="00671C87" w:rsidRDefault="00BE2232" w:rsidP="00BE2232">
      <w:pPr>
        <w:rPr>
          <w:lang w:val="en-GB"/>
        </w:rPr>
      </w:pPr>
      <w:r w:rsidRPr="00671C87">
        <w:rPr>
          <w:lang w:val="en-GB"/>
        </w:rPr>
        <w:t>We are writing to you about an important issue concerning school attendance and absences. The aim of this letter is to raise awareness among guardians about school absenteeism and strengthen the cooperation between home and school</w:t>
      </w:r>
      <w:r w:rsidR="007C7C56" w:rsidRPr="00671C87">
        <w:rPr>
          <w:lang w:val="en-GB"/>
        </w:rPr>
        <w:t>. This way,</w:t>
      </w:r>
      <w:r w:rsidRPr="00671C87">
        <w:rPr>
          <w:lang w:val="en-GB"/>
        </w:rPr>
        <w:t xml:space="preserve"> we can support </w:t>
      </w:r>
      <w:r w:rsidR="007C7C56" w:rsidRPr="00671C87">
        <w:rPr>
          <w:lang w:val="en-GB"/>
        </w:rPr>
        <w:t xml:space="preserve">the </w:t>
      </w:r>
      <w:r w:rsidRPr="00671C87">
        <w:rPr>
          <w:lang w:val="en-GB"/>
        </w:rPr>
        <w:t>student</w:t>
      </w:r>
      <w:r w:rsidR="000F1747" w:rsidRPr="00671C87">
        <w:rPr>
          <w:lang w:val="en-GB"/>
        </w:rPr>
        <w:t>s’</w:t>
      </w:r>
      <w:r w:rsidRPr="00671C87">
        <w:rPr>
          <w:lang w:val="en-GB"/>
        </w:rPr>
        <w:t xml:space="preserve"> </w:t>
      </w:r>
      <w:r w:rsidR="002D400A" w:rsidRPr="00671C87">
        <w:rPr>
          <w:lang w:val="en-GB"/>
        </w:rPr>
        <w:t xml:space="preserve">learning, well-being and </w:t>
      </w:r>
      <w:r w:rsidRPr="00671C87">
        <w:rPr>
          <w:lang w:val="en-GB"/>
        </w:rPr>
        <w:t>engagement</w:t>
      </w:r>
      <w:r w:rsidR="002D400A" w:rsidRPr="00671C87">
        <w:rPr>
          <w:lang w:val="en-GB"/>
        </w:rPr>
        <w:t xml:space="preserve"> in school</w:t>
      </w:r>
      <w:r w:rsidRPr="00671C87">
        <w:rPr>
          <w:lang w:val="en-GB"/>
        </w:rPr>
        <w:t xml:space="preserve">. Regular participation in education provides the best possible conditions for achieving </w:t>
      </w:r>
      <w:r w:rsidR="00F32920" w:rsidRPr="00671C87">
        <w:rPr>
          <w:lang w:val="en-GB"/>
        </w:rPr>
        <w:t>positive</w:t>
      </w:r>
      <w:r w:rsidRPr="00671C87">
        <w:rPr>
          <w:lang w:val="en-GB"/>
        </w:rPr>
        <w:t xml:space="preserve"> learning outcomes and </w:t>
      </w:r>
      <w:r w:rsidR="00F32920" w:rsidRPr="00671C87">
        <w:rPr>
          <w:lang w:val="en-GB"/>
        </w:rPr>
        <w:t xml:space="preserve">fostering </w:t>
      </w:r>
      <w:r w:rsidRPr="00671C87">
        <w:rPr>
          <w:lang w:val="en-GB"/>
        </w:rPr>
        <w:t>social development.</w:t>
      </w:r>
    </w:p>
    <w:p w14:paraId="411E7B45" w14:textId="4F02E58E" w:rsidR="00BE2232" w:rsidRPr="00671C87" w:rsidRDefault="00BE2232" w:rsidP="00BE2232">
      <w:pPr>
        <w:rPr>
          <w:lang w:val="en-GB"/>
        </w:rPr>
      </w:pPr>
      <w:r w:rsidRPr="00671C87">
        <w:rPr>
          <w:lang w:val="en-GB"/>
        </w:rPr>
        <w:t xml:space="preserve">School absenteeism has </w:t>
      </w:r>
      <w:r w:rsidR="000F1747" w:rsidRPr="00671C87">
        <w:rPr>
          <w:lang w:val="en-GB"/>
        </w:rPr>
        <w:t xml:space="preserve">been </w:t>
      </w:r>
      <w:r w:rsidR="00F32920" w:rsidRPr="00671C87">
        <w:rPr>
          <w:lang w:val="en-GB"/>
        </w:rPr>
        <w:t>increas</w:t>
      </w:r>
      <w:r w:rsidR="000F1747" w:rsidRPr="00671C87">
        <w:rPr>
          <w:lang w:val="en-GB"/>
        </w:rPr>
        <w:t>ing</w:t>
      </w:r>
      <w:r w:rsidR="00F32920" w:rsidRPr="00671C87">
        <w:rPr>
          <w:lang w:val="en-GB"/>
        </w:rPr>
        <w:t xml:space="preserve"> alarmingly</w:t>
      </w:r>
      <w:r w:rsidRPr="00671C87">
        <w:rPr>
          <w:lang w:val="en-GB"/>
        </w:rPr>
        <w:t xml:space="preserve"> in Finland for years. Therefore, the school has a statutory obligation to support </w:t>
      </w:r>
      <w:r w:rsidR="000F1747" w:rsidRPr="00671C87">
        <w:rPr>
          <w:lang w:val="en-GB"/>
        </w:rPr>
        <w:t xml:space="preserve">the </w:t>
      </w:r>
      <w:r w:rsidRPr="00671C87">
        <w:rPr>
          <w:lang w:val="en-GB"/>
        </w:rPr>
        <w:t>student</w:t>
      </w:r>
      <w:r w:rsidR="000F1747" w:rsidRPr="00671C87">
        <w:rPr>
          <w:lang w:val="en-GB"/>
        </w:rPr>
        <w:t>s’</w:t>
      </w:r>
      <w:r w:rsidRPr="00671C87">
        <w:rPr>
          <w:lang w:val="en-GB"/>
        </w:rPr>
        <w:t xml:space="preserve"> engagement </w:t>
      </w:r>
      <w:r w:rsidR="000F1747" w:rsidRPr="00671C87">
        <w:rPr>
          <w:lang w:val="en-GB"/>
        </w:rPr>
        <w:t xml:space="preserve">in school </w:t>
      </w:r>
      <w:r w:rsidRPr="00671C87">
        <w:rPr>
          <w:lang w:val="en-GB"/>
        </w:rPr>
        <w:t xml:space="preserve">and prevent absences. Engagement in school means a student’s positive attitude and commitment to schooling, which arises from emotional experiences, participation in school, and learning. According to the </w:t>
      </w:r>
      <w:r w:rsidR="000F1747" w:rsidRPr="00671C87">
        <w:rPr>
          <w:lang w:val="en-GB"/>
        </w:rPr>
        <w:t xml:space="preserve">section 26 of the </w:t>
      </w:r>
      <w:r w:rsidRPr="00671C87">
        <w:rPr>
          <w:lang w:val="en-GB"/>
        </w:rPr>
        <w:t xml:space="preserve">Basic Education Act, the school must prevent, systematically monitor, and address absences. </w:t>
      </w:r>
      <w:r w:rsidR="00C0442B" w:rsidRPr="00671C87">
        <w:rPr>
          <w:lang w:val="en-GB"/>
        </w:rPr>
        <w:t>Furthermore</w:t>
      </w:r>
      <w:r w:rsidRPr="00671C87">
        <w:rPr>
          <w:lang w:val="en-GB"/>
        </w:rPr>
        <w:t xml:space="preserve">, guardians have a duty to ensure their child </w:t>
      </w:r>
      <w:r w:rsidR="00C0442B" w:rsidRPr="00671C87">
        <w:rPr>
          <w:lang w:val="en-GB"/>
        </w:rPr>
        <w:t>completes</w:t>
      </w:r>
      <w:r w:rsidRPr="00671C87">
        <w:rPr>
          <w:lang w:val="en-GB"/>
        </w:rPr>
        <w:t xml:space="preserve"> compulsory education.</w:t>
      </w:r>
    </w:p>
    <w:p w14:paraId="496BEFA4" w14:textId="3CB2C392" w:rsidR="00BE2232" w:rsidRPr="00671C87" w:rsidRDefault="00BE2232" w:rsidP="00BE2232">
      <w:pPr>
        <w:rPr>
          <w:lang w:val="en-GB"/>
        </w:rPr>
      </w:pPr>
      <w:r w:rsidRPr="00671C87">
        <w:rPr>
          <w:lang w:val="en-GB"/>
        </w:rPr>
        <w:t>In the urban area</w:t>
      </w:r>
      <w:r w:rsidR="007C7C56" w:rsidRPr="00671C87">
        <w:rPr>
          <w:lang w:val="en-GB"/>
        </w:rPr>
        <w:t xml:space="preserve"> of Tampere</w:t>
      </w:r>
      <w:r w:rsidRPr="00671C87">
        <w:rPr>
          <w:lang w:val="en-GB"/>
        </w:rPr>
        <w:t xml:space="preserve">, we have developed a plan to support school attendance and monitor absences. The goal is to support students, homes, and school staff in committing to schooling </w:t>
      </w:r>
      <w:r w:rsidR="009116C6" w:rsidRPr="00671C87">
        <w:rPr>
          <w:lang w:val="en-GB"/>
        </w:rPr>
        <w:t>as well as</w:t>
      </w:r>
      <w:r w:rsidRPr="00671C87">
        <w:rPr>
          <w:lang w:val="en-GB"/>
        </w:rPr>
        <w:t xml:space="preserve"> preventing </w:t>
      </w:r>
      <w:r w:rsidR="009116C6" w:rsidRPr="00671C87">
        <w:rPr>
          <w:lang w:val="en-GB"/>
        </w:rPr>
        <w:t>and rectifying absences</w:t>
      </w:r>
      <w:r w:rsidRPr="00671C87">
        <w:rPr>
          <w:lang w:val="en-GB"/>
        </w:rPr>
        <w:t>. Engagement in school is best supported in everyday school life</w:t>
      </w:r>
      <w:r w:rsidR="009116C6" w:rsidRPr="00671C87">
        <w:rPr>
          <w:lang w:val="en-GB"/>
        </w:rPr>
        <w:t>,</w:t>
      </w:r>
      <w:r w:rsidRPr="00671C87">
        <w:rPr>
          <w:lang w:val="en-GB"/>
        </w:rPr>
        <w:t xml:space="preserve"> as part of </w:t>
      </w:r>
      <w:r w:rsidR="009116C6" w:rsidRPr="00671C87">
        <w:rPr>
          <w:lang w:val="en-GB"/>
        </w:rPr>
        <w:t>education</w:t>
      </w:r>
      <w:r w:rsidRPr="00671C87">
        <w:rPr>
          <w:lang w:val="en-GB"/>
        </w:rPr>
        <w:t xml:space="preserve"> and daily interactions.</w:t>
      </w:r>
    </w:p>
    <w:p w14:paraId="4CD53DCB" w14:textId="0F81366A" w:rsidR="00BE2232" w:rsidRPr="00671C87" w:rsidRDefault="00BE2232" w:rsidP="00BE2232">
      <w:pPr>
        <w:rPr>
          <w:lang w:val="en-GB"/>
        </w:rPr>
      </w:pPr>
      <w:r w:rsidRPr="00671C87">
        <w:rPr>
          <w:lang w:val="en-GB"/>
        </w:rPr>
        <w:t>Absences are a significant risk factor that can impair learning and well-being. It is important to address absences at an early stage to reduce them. Ab</w:t>
      </w:r>
      <w:r w:rsidR="00AF423D" w:rsidRPr="00671C87">
        <w:rPr>
          <w:lang w:val="en-GB"/>
        </w:rPr>
        <w:t>sences</w:t>
      </w:r>
      <w:r w:rsidRPr="00671C87">
        <w:rPr>
          <w:lang w:val="en-GB"/>
        </w:rPr>
        <w:t xml:space="preserve"> often </w:t>
      </w:r>
      <w:r w:rsidR="00AF423D" w:rsidRPr="00671C87">
        <w:rPr>
          <w:lang w:val="en-GB"/>
        </w:rPr>
        <w:t>tend to accumulate</w:t>
      </w:r>
      <w:r w:rsidRPr="00671C87">
        <w:rPr>
          <w:lang w:val="en-GB"/>
        </w:rPr>
        <w:t xml:space="preserve">, </w:t>
      </w:r>
      <w:r w:rsidR="00671C87" w:rsidRPr="00671C87">
        <w:rPr>
          <w:lang w:val="en-GB"/>
        </w:rPr>
        <w:t xml:space="preserve">so </w:t>
      </w:r>
      <w:r w:rsidRPr="00671C87">
        <w:rPr>
          <w:lang w:val="en-GB"/>
        </w:rPr>
        <w:t xml:space="preserve">even </w:t>
      </w:r>
      <w:r w:rsidR="00671C87" w:rsidRPr="00671C87">
        <w:rPr>
          <w:lang w:val="en-GB"/>
        </w:rPr>
        <w:t xml:space="preserve">absences of </w:t>
      </w:r>
      <w:r w:rsidRPr="00671C87">
        <w:rPr>
          <w:lang w:val="en-GB"/>
        </w:rPr>
        <w:t>10% indicate a risk of problematic absenteeism. Therefore, it is crucial and effective to address absences when they reach the 10% threshold.</w:t>
      </w:r>
    </w:p>
    <w:p w14:paraId="2BB07F12" w14:textId="77777777" w:rsidR="00BE2232" w:rsidRPr="00671C87" w:rsidRDefault="00BE2232" w:rsidP="00BE2232">
      <w:pPr>
        <w:rPr>
          <w:lang w:val="en-GB"/>
        </w:rPr>
      </w:pPr>
      <w:r w:rsidRPr="00671C87">
        <w:rPr>
          <w:lang w:val="en-GB"/>
        </w:rPr>
        <w:t>There can be many reasons for absences and school absenteeism. Support measures are planned and implemented according to the underlying causes. The first signs of school absenteeism often appear at home. Together, we can identify the reasons for the situation and how to support the student’s schooling.</w:t>
      </w:r>
    </w:p>
    <w:p w14:paraId="2D07A5B7" w14:textId="77777777" w:rsidR="00BE2232" w:rsidRPr="00671C87" w:rsidRDefault="00BE2232" w:rsidP="00BE2232">
      <w:pPr>
        <w:rPr>
          <w:lang w:val="en-GB"/>
        </w:rPr>
      </w:pPr>
      <w:r w:rsidRPr="00671C87">
        <w:rPr>
          <w:lang w:val="en-GB"/>
        </w:rPr>
        <w:t>There can be many different reasons or a combination of factors behind absences, such as:</w:t>
      </w:r>
    </w:p>
    <w:p w14:paraId="196D1E99" w14:textId="77777777" w:rsidR="00BE2232" w:rsidRPr="00671C87" w:rsidRDefault="00BE2232" w:rsidP="00BE2232">
      <w:pPr>
        <w:numPr>
          <w:ilvl w:val="0"/>
          <w:numId w:val="1"/>
        </w:numPr>
        <w:rPr>
          <w:lang w:val="en-GB"/>
        </w:rPr>
      </w:pPr>
      <w:r w:rsidRPr="00671C87">
        <w:rPr>
          <w:lang w:val="en-GB"/>
        </w:rPr>
        <w:t>Repeated tardiness</w:t>
      </w:r>
    </w:p>
    <w:p w14:paraId="0A3B8124" w14:textId="77777777" w:rsidR="00BE2232" w:rsidRPr="00671C87" w:rsidRDefault="00BE2232" w:rsidP="00BE2232">
      <w:pPr>
        <w:numPr>
          <w:ilvl w:val="0"/>
          <w:numId w:val="1"/>
        </w:numPr>
        <w:rPr>
          <w:lang w:val="en-GB"/>
        </w:rPr>
      </w:pPr>
      <w:r w:rsidRPr="00671C87">
        <w:rPr>
          <w:lang w:val="en-GB"/>
        </w:rPr>
        <w:t>Difficulty attending certain classes</w:t>
      </w:r>
    </w:p>
    <w:p w14:paraId="27D60657" w14:textId="77777777" w:rsidR="00BE2232" w:rsidRPr="00671C87" w:rsidRDefault="00BE2232" w:rsidP="00BE2232">
      <w:pPr>
        <w:numPr>
          <w:ilvl w:val="0"/>
          <w:numId w:val="1"/>
        </w:numPr>
        <w:rPr>
          <w:lang w:val="en-GB"/>
        </w:rPr>
      </w:pPr>
      <w:r w:rsidRPr="00671C87">
        <w:rPr>
          <w:lang w:val="en-GB"/>
        </w:rPr>
        <w:t>Difficulty coming to school on certain days of the week or at certain times</w:t>
      </w:r>
    </w:p>
    <w:p w14:paraId="58BDFD4A" w14:textId="5044A728" w:rsidR="00BE2232" w:rsidRPr="00671C87" w:rsidRDefault="00BE2232" w:rsidP="00BE2232">
      <w:pPr>
        <w:numPr>
          <w:ilvl w:val="0"/>
          <w:numId w:val="1"/>
        </w:numPr>
        <w:rPr>
          <w:lang w:val="en-GB"/>
        </w:rPr>
      </w:pPr>
      <w:r w:rsidRPr="00671C87">
        <w:rPr>
          <w:lang w:val="en-GB"/>
        </w:rPr>
        <w:t xml:space="preserve">Physical symptoms </w:t>
      </w:r>
      <w:r w:rsidR="00671C87" w:rsidRPr="00671C87">
        <w:rPr>
          <w:lang w:val="en-GB"/>
        </w:rPr>
        <w:t>like</w:t>
      </w:r>
      <w:r w:rsidRPr="00671C87">
        <w:rPr>
          <w:lang w:val="en-GB"/>
        </w:rPr>
        <w:t xml:space="preserve"> stomach</w:t>
      </w:r>
      <w:r w:rsidR="00671C87">
        <w:rPr>
          <w:lang w:val="en-GB"/>
        </w:rPr>
        <w:t xml:space="preserve"> </w:t>
      </w:r>
      <w:r w:rsidRPr="00671C87">
        <w:rPr>
          <w:lang w:val="en-GB"/>
        </w:rPr>
        <w:t xml:space="preserve">ache, </w:t>
      </w:r>
      <w:r w:rsidR="00671C87" w:rsidRPr="00671C87">
        <w:rPr>
          <w:lang w:val="en-GB"/>
        </w:rPr>
        <w:t xml:space="preserve">a </w:t>
      </w:r>
      <w:r w:rsidRPr="00671C87">
        <w:rPr>
          <w:lang w:val="en-GB"/>
        </w:rPr>
        <w:t>headache, or nausea</w:t>
      </w:r>
    </w:p>
    <w:p w14:paraId="0BAAD6E1" w14:textId="77777777" w:rsidR="00BE2232" w:rsidRPr="00671C87" w:rsidRDefault="00BE2232" w:rsidP="00BE2232">
      <w:pPr>
        <w:numPr>
          <w:ilvl w:val="0"/>
          <w:numId w:val="1"/>
        </w:numPr>
        <w:rPr>
          <w:lang w:val="en-GB"/>
        </w:rPr>
      </w:pPr>
      <w:r w:rsidRPr="00671C87">
        <w:rPr>
          <w:lang w:val="en-GB"/>
        </w:rPr>
        <w:t>Frequent visits to the school nurse</w:t>
      </w:r>
    </w:p>
    <w:p w14:paraId="340224CB" w14:textId="50A5ED6D" w:rsidR="00BE2232" w:rsidRPr="00671C87" w:rsidRDefault="00BE2232" w:rsidP="00BE2232">
      <w:pPr>
        <w:numPr>
          <w:ilvl w:val="0"/>
          <w:numId w:val="1"/>
        </w:numPr>
        <w:rPr>
          <w:lang w:val="en-GB"/>
        </w:rPr>
      </w:pPr>
      <w:r w:rsidRPr="00671C87">
        <w:rPr>
          <w:lang w:val="en-GB"/>
        </w:rPr>
        <w:t xml:space="preserve">Increased </w:t>
      </w:r>
      <w:r w:rsidR="001E26A3" w:rsidRPr="00671C87">
        <w:rPr>
          <w:lang w:val="en-GB"/>
        </w:rPr>
        <w:t>tearfulness</w:t>
      </w:r>
      <w:r w:rsidRPr="00671C87">
        <w:rPr>
          <w:lang w:val="en-GB"/>
        </w:rPr>
        <w:t xml:space="preserve"> or withdrawal</w:t>
      </w:r>
    </w:p>
    <w:p w14:paraId="514A5C48" w14:textId="77777777" w:rsidR="00BE2232" w:rsidRPr="00671C87" w:rsidRDefault="00BE2232" w:rsidP="00BE2232">
      <w:pPr>
        <w:numPr>
          <w:ilvl w:val="0"/>
          <w:numId w:val="1"/>
        </w:numPr>
        <w:rPr>
          <w:lang w:val="en-GB"/>
        </w:rPr>
      </w:pPr>
      <w:r w:rsidRPr="00671C87">
        <w:rPr>
          <w:lang w:val="en-GB"/>
        </w:rPr>
        <w:t>Avoidance or fear of social situations at school</w:t>
      </w:r>
    </w:p>
    <w:p w14:paraId="2CC31C83" w14:textId="77777777" w:rsidR="00BE2232" w:rsidRPr="00671C87" w:rsidRDefault="00BE2232" w:rsidP="00BE2232">
      <w:pPr>
        <w:numPr>
          <w:ilvl w:val="0"/>
          <w:numId w:val="1"/>
        </w:numPr>
        <w:rPr>
          <w:lang w:val="en-GB"/>
        </w:rPr>
      </w:pPr>
      <w:r w:rsidRPr="00671C87">
        <w:rPr>
          <w:lang w:val="en-GB"/>
        </w:rPr>
        <w:t>Seeking rewarding situations outside of school</w:t>
      </w:r>
    </w:p>
    <w:p w14:paraId="542985B6" w14:textId="77777777" w:rsidR="00BE2232" w:rsidRPr="00671C87" w:rsidRDefault="00BE2232" w:rsidP="00BE2232">
      <w:pPr>
        <w:numPr>
          <w:ilvl w:val="0"/>
          <w:numId w:val="1"/>
        </w:numPr>
        <w:rPr>
          <w:lang w:val="en-GB"/>
        </w:rPr>
      </w:pPr>
      <w:r w:rsidRPr="00671C87">
        <w:rPr>
          <w:lang w:val="en-GB"/>
        </w:rPr>
        <w:t>Avoidance or neglect of school assignments</w:t>
      </w:r>
    </w:p>
    <w:p w14:paraId="57FB72D4" w14:textId="77777777" w:rsidR="00BE2232" w:rsidRPr="00671C87" w:rsidRDefault="00BE2232" w:rsidP="00BE2232">
      <w:pPr>
        <w:rPr>
          <w:lang w:val="en-GB"/>
        </w:rPr>
      </w:pPr>
    </w:p>
    <w:p w14:paraId="64711571" w14:textId="77777777" w:rsidR="00BE2232" w:rsidRPr="00671C87" w:rsidRDefault="00BE2232" w:rsidP="00BE2232">
      <w:pPr>
        <w:rPr>
          <w:lang w:val="en-GB"/>
        </w:rPr>
      </w:pPr>
    </w:p>
    <w:p w14:paraId="61507581" w14:textId="77777777" w:rsidR="00BE2232" w:rsidRPr="00671C87" w:rsidRDefault="00BE2232" w:rsidP="00BE2232">
      <w:pPr>
        <w:rPr>
          <w:lang w:val="en-GB"/>
        </w:rPr>
      </w:pPr>
    </w:p>
    <w:p w14:paraId="66B8AD74" w14:textId="77777777" w:rsidR="00BE2232" w:rsidRPr="00671C87" w:rsidRDefault="00BE2232" w:rsidP="00BE2232">
      <w:pPr>
        <w:rPr>
          <w:lang w:val="en-GB"/>
        </w:rPr>
      </w:pPr>
    </w:p>
    <w:p w14:paraId="55E321F1" w14:textId="77777777" w:rsidR="00BE2232" w:rsidRPr="00671C87" w:rsidRDefault="00BE2232" w:rsidP="00BE2232">
      <w:pPr>
        <w:rPr>
          <w:lang w:val="en-GB"/>
        </w:rPr>
      </w:pPr>
      <w:r w:rsidRPr="00671C87">
        <w:rPr>
          <w:lang w:val="en-GB"/>
        </w:rPr>
        <w:lastRenderedPageBreak/>
        <w:t>Together, we can find solutions and support school attendance as follows:</w:t>
      </w:r>
    </w:p>
    <w:p w14:paraId="0599FC7C" w14:textId="49D85625" w:rsidR="00BE2232" w:rsidRPr="00671C87" w:rsidRDefault="00BE2232" w:rsidP="00BE2232">
      <w:pPr>
        <w:numPr>
          <w:ilvl w:val="0"/>
          <w:numId w:val="2"/>
        </w:numPr>
        <w:rPr>
          <w:lang w:val="en-GB"/>
        </w:rPr>
      </w:pPr>
      <w:r w:rsidRPr="00671C87">
        <w:rPr>
          <w:b/>
          <w:bCs/>
          <w:lang w:val="en-GB"/>
        </w:rPr>
        <w:t xml:space="preserve">Regular </w:t>
      </w:r>
      <w:r w:rsidR="001E26A3" w:rsidRPr="00671C87">
        <w:rPr>
          <w:b/>
          <w:bCs/>
          <w:lang w:val="en-GB"/>
        </w:rPr>
        <w:t>c</w:t>
      </w:r>
      <w:r w:rsidRPr="00671C87">
        <w:rPr>
          <w:b/>
          <w:bCs/>
          <w:lang w:val="en-GB"/>
        </w:rPr>
        <w:t>ommunication</w:t>
      </w:r>
      <w:r w:rsidRPr="00671C87">
        <w:rPr>
          <w:lang w:val="en-GB"/>
        </w:rPr>
        <w:t xml:space="preserve">: </w:t>
      </w:r>
      <w:r w:rsidR="001E26A3" w:rsidRPr="00671C87">
        <w:rPr>
          <w:lang w:val="en-GB"/>
        </w:rPr>
        <w:t>Let us keep</w:t>
      </w:r>
      <w:r w:rsidRPr="00671C87">
        <w:rPr>
          <w:lang w:val="en-GB"/>
        </w:rPr>
        <w:t xml:space="preserve"> in touch regularly and discuss your child’s schooling and any challenges. We can arrange meetings or discussions via Wilma or by phone.</w:t>
      </w:r>
    </w:p>
    <w:p w14:paraId="7F77E407" w14:textId="5B675C3D" w:rsidR="00BE2232" w:rsidRPr="00671C87" w:rsidRDefault="00BE2232" w:rsidP="00BE2232">
      <w:pPr>
        <w:numPr>
          <w:ilvl w:val="0"/>
          <w:numId w:val="2"/>
        </w:numPr>
        <w:rPr>
          <w:lang w:val="en-GB"/>
        </w:rPr>
      </w:pPr>
      <w:r w:rsidRPr="00671C87">
        <w:rPr>
          <w:b/>
          <w:bCs/>
          <w:lang w:val="en-GB"/>
        </w:rPr>
        <w:t xml:space="preserve">Reporting </w:t>
      </w:r>
      <w:r w:rsidR="001E26A3" w:rsidRPr="00671C87">
        <w:rPr>
          <w:b/>
          <w:bCs/>
          <w:lang w:val="en-GB"/>
        </w:rPr>
        <w:t>a</w:t>
      </w:r>
      <w:r w:rsidRPr="00671C87">
        <w:rPr>
          <w:b/>
          <w:bCs/>
          <w:lang w:val="en-GB"/>
        </w:rPr>
        <w:t>bsences</w:t>
      </w:r>
      <w:r w:rsidRPr="00671C87">
        <w:rPr>
          <w:lang w:val="en-GB"/>
        </w:rPr>
        <w:t xml:space="preserve">: Always report your child’s absences as soon as possible. This </w:t>
      </w:r>
      <w:r w:rsidR="001E26A3" w:rsidRPr="00671C87">
        <w:rPr>
          <w:lang w:val="en-GB"/>
        </w:rPr>
        <w:t xml:space="preserve">will </w:t>
      </w:r>
      <w:r w:rsidRPr="00671C87">
        <w:rPr>
          <w:lang w:val="en-GB"/>
        </w:rPr>
        <w:t xml:space="preserve">allow us to monitor the situation and provide the necessary support for </w:t>
      </w:r>
      <w:r w:rsidR="001E26A3" w:rsidRPr="00671C87">
        <w:rPr>
          <w:lang w:val="en-GB"/>
        </w:rPr>
        <w:t>completing</w:t>
      </w:r>
      <w:r w:rsidRPr="00671C87">
        <w:rPr>
          <w:lang w:val="en-GB"/>
        </w:rPr>
        <w:t xml:space="preserve"> compulsory education.</w:t>
      </w:r>
    </w:p>
    <w:p w14:paraId="3573EF95" w14:textId="0C803651" w:rsidR="00BE2232" w:rsidRPr="00671C87" w:rsidRDefault="00BE2232" w:rsidP="00BE2232">
      <w:pPr>
        <w:numPr>
          <w:ilvl w:val="0"/>
          <w:numId w:val="2"/>
        </w:numPr>
        <w:rPr>
          <w:lang w:val="en-GB"/>
        </w:rPr>
      </w:pPr>
      <w:r w:rsidRPr="00671C87">
        <w:rPr>
          <w:b/>
          <w:bCs/>
          <w:lang w:val="en-GB"/>
        </w:rPr>
        <w:t xml:space="preserve">Providing </w:t>
      </w:r>
      <w:r w:rsidR="001E26A3" w:rsidRPr="00671C87">
        <w:rPr>
          <w:b/>
          <w:bCs/>
          <w:lang w:val="en-GB"/>
        </w:rPr>
        <w:t>s</w:t>
      </w:r>
      <w:r w:rsidRPr="00671C87">
        <w:rPr>
          <w:b/>
          <w:bCs/>
          <w:lang w:val="en-GB"/>
        </w:rPr>
        <w:t>upport</w:t>
      </w:r>
      <w:r w:rsidRPr="00671C87">
        <w:rPr>
          <w:lang w:val="en-GB"/>
        </w:rPr>
        <w:t xml:space="preserve">: If your child is having difficulties at school, we can work together to determine what kind of support they need. This may include </w:t>
      </w:r>
      <w:r w:rsidR="001E26A3" w:rsidRPr="00671C87">
        <w:rPr>
          <w:lang w:val="en-GB"/>
        </w:rPr>
        <w:t xml:space="preserve">things like </w:t>
      </w:r>
      <w:r w:rsidRPr="00671C87">
        <w:rPr>
          <w:lang w:val="en-GB"/>
        </w:rPr>
        <w:t>flexible teaching arrangements, counsel</w:t>
      </w:r>
      <w:r w:rsidR="00671C87">
        <w:rPr>
          <w:lang w:val="en-GB"/>
        </w:rPr>
        <w:t>l</w:t>
      </w:r>
      <w:r w:rsidRPr="00671C87">
        <w:rPr>
          <w:lang w:val="en-GB"/>
        </w:rPr>
        <w:t xml:space="preserve">ing, </w:t>
      </w:r>
      <w:r w:rsidR="001E26A3" w:rsidRPr="00671C87">
        <w:rPr>
          <w:lang w:val="en-GB"/>
        </w:rPr>
        <w:t>the services of a s</w:t>
      </w:r>
      <w:r w:rsidRPr="00671C87">
        <w:rPr>
          <w:lang w:val="en-GB"/>
        </w:rPr>
        <w:t>chool counse</w:t>
      </w:r>
      <w:r w:rsidR="00671C87">
        <w:rPr>
          <w:lang w:val="en-GB"/>
        </w:rPr>
        <w:t>l</w:t>
      </w:r>
      <w:r w:rsidRPr="00671C87">
        <w:rPr>
          <w:lang w:val="en-GB"/>
        </w:rPr>
        <w:t>lor or psychologist</w:t>
      </w:r>
      <w:r w:rsidR="001E26A3" w:rsidRPr="00671C87">
        <w:rPr>
          <w:lang w:val="en-GB"/>
        </w:rPr>
        <w:t>, and</w:t>
      </w:r>
      <w:r w:rsidRPr="00671C87">
        <w:rPr>
          <w:lang w:val="en-GB"/>
        </w:rPr>
        <w:t xml:space="preserve"> student welfare support. Teaching social and well</w:t>
      </w:r>
      <w:r w:rsidR="001E26A3" w:rsidRPr="00671C87">
        <w:rPr>
          <w:lang w:val="en-GB"/>
        </w:rPr>
        <w:t>ness</w:t>
      </w:r>
      <w:r w:rsidRPr="00671C87">
        <w:rPr>
          <w:lang w:val="en-GB"/>
        </w:rPr>
        <w:t xml:space="preserve"> skills to the student and the class can also be beneficial.</w:t>
      </w:r>
    </w:p>
    <w:p w14:paraId="3BBAF787" w14:textId="7B05C139" w:rsidR="00BE2232" w:rsidRPr="00671C87" w:rsidRDefault="00BE2232" w:rsidP="00BE2232">
      <w:pPr>
        <w:numPr>
          <w:ilvl w:val="0"/>
          <w:numId w:val="2"/>
        </w:numPr>
        <w:rPr>
          <w:lang w:val="en-GB"/>
        </w:rPr>
      </w:pPr>
      <w:r w:rsidRPr="00671C87">
        <w:rPr>
          <w:b/>
          <w:bCs/>
          <w:lang w:val="en-GB"/>
        </w:rPr>
        <w:t xml:space="preserve">Motivation and </w:t>
      </w:r>
      <w:r w:rsidR="001E26A3" w:rsidRPr="00671C87">
        <w:rPr>
          <w:b/>
          <w:bCs/>
          <w:lang w:val="en-GB"/>
        </w:rPr>
        <w:t>e</w:t>
      </w:r>
      <w:r w:rsidRPr="00671C87">
        <w:rPr>
          <w:b/>
          <w:bCs/>
          <w:lang w:val="en-GB"/>
        </w:rPr>
        <w:t>ncouragement</w:t>
      </w:r>
      <w:r w:rsidRPr="00671C87">
        <w:rPr>
          <w:lang w:val="en-GB"/>
        </w:rPr>
        <w:t>: Encourage your child to actively participate in schoolwork and discuss their school day with them. A positive attitude and support at home are important for your</w:t>
      </w:r>
      <w:r w:rsidR="00D97F07" w:rsidRPr="00671C87">
        <w:rPr>
          <w:lang w:val="en-GB"/>
        </w:rPr>
        <w:t xml:space="preserve"> child’s school success.</w:t>
      </w:r>
    </w:p>
    <w:p w14:paraId="0EB6CC10" w14:textId="2282563F" w:rsidR="00BE2232" w:rsidRPr="00671C87" w:rsidRDefault="00BE2232" w:rsidP="00BE2232">
      <w:pPr>
        <w:rPr>
          <w:lang w:val="en-GB"/>
        </w:rPr>
      </w:pPr>
      <w:r w:rsidRPr="00671C87">
        <w:rPr>
          <w:lang w:val="en-GB"/>
        </w:rPr>
        <w:t xml:space="preserve">We are here </w:t>
      </w:r>
      <w:r w:rsidR="00D97F07" w:rsidRPr="00671C87">
        <w:rPr>
          <w:lang w:val="en-GB"/>
        </w:rPr>
        <w:t xml:space="preserve">at the school </w:t>
      </w:r>
      <w:r w:rsidRPr="00671C87">
        <w:rPr>
          <w:lang w:val="en-GB"/>
        </w:rPr>
        <w:t>for your child. If you have any questions or concerns, please do not hesitate to contact us. Together, we can ensure your child receives the best possible education and support. Every school day is important.</w:t>
      </w:r>
    </w:p>
    <w:p w14:paraId="5388195F" w14:textId="77777777" w:rsidR="00224538" w:rsidRPr="00671C87" w:rsidRDefault="00224538" w:rsidP="00BE2232">
      <w:pPr>
        <w:rPr>
          <w:lang w:val="en-GB"/>
        </w:rPr>
      </w:pPr>
    </w:p>
    <w:p w14:paraId="15BF495F" w14:textId="41B18D57" w:rsidR="00BE2232" w:rsidRPr="00671C87" w:rsidRDefault="00BE2232" w:rsidP="00BE2232">
      <w:pPr>
        <w:rPr>
          <w:lang w:val="en-GB"/>
        </w:rPr>
      </w:pPr>
      <w:r w:rsidRPr="00671C87">
        <w:rPr>
          <w:lang w:val="en-GB"/>
        </w:rPr>
        <w:t>Best regards,</w:t>
      </w:r>
    </w:p>
    <w:p w14:paraId="666E86E5" w14:textId="73505D7E" w:rsidR="00BE2232" w:rsidRPr="00671C87" w:rsidRDefault="002D400A" w:rsidP="00BE2232">
      <w:pPr>
        <w:rPr>
          <w:rFonts w:cstheme="minorHAnsi"/>
          <w:spacing w:val="-2"/>
          <w:lang w:val="en-GB"/>
        </w:rPr>
      </w:pPr>
      <w:r w:rsidRPr="00671C87">
        <w:rPr>
          <w:rFonts w:cstheme="minorHAnsi"/>
          <w:spacing w:val="-2"/>
          <w:lang w:val="en-GB"/>
        </w:rPr>
        <w:t>The t</w:t>
      </w:r>
      <w:r w:rsidR="00BE2232" w:rsidRPr="00671C87">
        <w:rPr>
          <w:rFonts w:cstheme="minorHAnsi"/>
          <w:spacing w:val="-2"/>
          <w:lang w:val="en-GB"/>
        </w:rPr>
        <w:t xml:space="preserve">eachers, </w:t>
      </w:r>
      <w:r w:rsidRPr="00671C87">
        <w:rPr>
          <w:rFonts w:cstheme="minorHAnsi"/>
          <w:spacing w:val="-2"/>
          <w:lang w:val="en-GB"/>
        </w:rPr>
        <w:t>classroom assistants, s</w:t>
      </w:r>
      <w:r w:rsidR="00BE2232" w:rsidRPr="00671C87">
        <w:rPr>
          <w:rFonts w:cstheme="minorHAnsi"/>
          <w:spacing w:val="-2"/>
          <w:lang w:val="en-GB"/>
        </w:rPr>
        <w:t xml:space="preserve">chool </w:t>
      </w:r>
      <w:r w:rsidRPr="00671C87">
        <w:rPr>
          <w:rFonts w:cstheme="minorHAnsi"/>
          <w:spacing w:val="-2"/>
          <w:lang w:val="en-GB"/>
        </w:rPr>
        <w:t>c</w:t>
      </w:r>
      <w:r w:rsidR="00BE2232" w:rsidRPr="00671C87">
        <w:rPr>
          <w:rFonts w:cstheme="minorHAnsi"/>
          <w:spacing w:val="-2"/>
          <w:lang w:val="en-GB"/>
        </w:rPr>
        <w:t xml:space="preserve">oaches, and </w:t>
      </w:r>
      <w:r w:rsidRPr="00671C87">
        <w:rPr>
          <w:rFonts w:cstheme="minorHAnsi"/>
          <w:spacing w:val="-2"/>
          <w:lang w:val="en-GB"/>
        </w:rPr>
        <w:t>p</w:t>
      </w:r>
      <w:r w:rsidR="00BE2232" w:rsidRPr="00671C87">
        <w:rPr>
          <w:rFonts w:cstheme="minorHAnsi"/>
          <w:spacing w:val="-2"/>
          <w:lang w:val="en-GB"/>
        </w:rPr>
        <w:t xml:space="preserve">rincipals of the </w:t>
      </w:r>
      <w:r w:rsidR="00D97F07" w:rsidRPr="00671C87">
        <w:rPr>
          <w:rFonts w:cstheme="minorHAnsi"/>
          <w:spacing w:val="-2"/>
          <w:lang w:val="en-GB"/>
        </w:rPr>
        <w:t xml:space="preserve">schools in the urban area of </w:t>
      </w:r>
      <w:r w:rsidR="00BE2232" w:rsidRPr="00671C87">
        <w:rPr>
          <w:rFonts w:cstheme="minorHAnsi"/>
          <w:spacing w:val="-2"/>
          <w:lang w:val="en-GB"/>
        </w:rPr>
        <w:t>Tampere</w:t>
      </w:r>
    </w:p>
    <w:p w14:paraId="3939E0AD" w14:textId="4265420E" w:rsidR="00AD359A" w:rsidRPr="00671C87" w:rsidRDefault="00AD359A">
      <w:pPr>
        <w:rPr>
          <w:lang w:val="en-GB"/>
        </w:rPr>
      </w:pPr>
    </w:p>
    <w:sectPr w:rsidR="00AD359A" w:rsidRPr="00671C87">
      <w:headerReference w:type="default" r:id="rId10"/>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E317C" w14:textId="77777777" w:rsidR="002011D0" w:rsidRDefault="002011D0" w:rsidP="00CB7D61">
      <w:pPr>
        <w:spacing w:after="0" w:line="240" w:lineRule="auto"/>
      </w:pPr>
      <w:r>
        <w:separator/>
      </w:r>
    </w:p>
  </w:endnote>
  <w:endnote w:type="continuationSeparator" w:id="0">
    <w:p w14:paraId="7692E1B3" w14:textId="77777777" w:rsidR="002011D0" w:rsidRDefault="002011D0" w:rsidP="00CB7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25FD7" w14:textId="77777777" w:rsidR="002011D0" w:rsidRDefault="002011D0" w:rsidP="00CB7D61">
      <w:pPr>
        <w:spacing w:after="0" w:line="240" w:lineRule="auto"/>
      </w:pPr>
      <w:r>
        <w:separator/>
      </w:r>
    </w:p>
  </w:footnote>
  <w:footnote w:type="continuationSeparator" w:id="0">
    <w:p w14:paraId="4EEAACDF" w14:textId="77777777" w:rsidR="002011D0" w:rsidRDefault="002011D0" w:rsidP="00CB7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84102" w14:textId="2B22FE89" w:rsidR="00CB7D61" w:rsidRDefault="00CB7D61">
    <w:pPr>
      <w:pStyle w:val="Yltunniste"/>
    </w:pPr>
    <w:r>
      <w:t xml:space="preserve">                                                                                                                                                        </w:t>
    </w:r>
    <w:r w:rsidRPr="001570CE">
      <w:rPr>
        <w:rFonts w:ascii="Calibri" w:eastAsia="Calibri" w:hAnsi="Calibri" w:cs="Calibri"/>
        <w:noProof/>
      </w:rPr>
      <w:drawing>
        <wp:inline distT="0" distB="0" distL="0" distR="0" wp14:anchorId="6961CF6D" wp14:editId="685F7B29">
          <wp:extent cx="674484" cy="448758"/>
          <wp:effectExtent l="0" t="0" r="0" b="8890"/>
          <wp:docPr id="8" name="Kuva 7">
            <a:extLst xmlns:a="http://schemas.openxmlformats.org/drawingml/2006/main">
              <a:ext uri="{FF2B5EF4-FFF2-40B4-BE49-F238E27FC236}">
                <a16:creationId xmlns:a16="http://schemas.microsoft.com/office/drawing/2014/main" id="{03DAB1C3-54A3-42A8-A9F2-2F2D339188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uva 7">
                    <a:extLst>
                      <a:ext uri="{FF2B5EF4-FFF2-40B4-BE49-F238E27FC236}">
                        <a16:creationId xmlns:a16="http://schemas.microsoft.com/office/drawing/2014/main" id="{03DAB1C3-54A3-42A8-A9F2-2F2D33918869}"/>
                      </a:ext>
                    </a:extLst>
                  </pic:cNvPr>
                  <pic:cNvPicPr>
                    <a:picLocks noChangeAspect="1"/>
                  </pic:cNvPicPr>
                </pic:nvPicPr>
                <pic:blipFill>
                  <a:blip r:embed="rId1">
                    <a:extLst>
                      <a:ext uri="{BEBA8EAE-BF5A-486C-A8C5-ECC9F3942E4B}">
                        <a14:imgProps xmlns:a14="http://schemas.microsoft.com/office/drawing/2010/main">
                          <a14:imgLayer r:embed="rId2">
                            <a14:imgEffect>
                              <a14:sharpenSoften amount="50000"/>
                            </a14:imgEffect>
                          </a14:imgLayer>
                        </a14:imgProps>
                      </a:ext>
                    </a:extLst>
                  </a:blip>
                  <a:stretch>
                    <a:fillRect/>
                  </a:stretch>
                </pic:blipFill>
                <pic:spPr>
                  <a:xfrm>
                    <a:off x="0" y="0"/>
                    <a:ext cx="823022" cy="547586"/>
                  </a:xfrm>
                  <a:prstGeom prst="rect">
                    <a:avLst/>
                  </a:prstGeom>
                </pic:spPr>
              </pic:pic>
            </a:graphicData>
          </a:graphic>
        </wp:inline>
      </w:drawing>
    </w:r>
    <w:r>
      <w:rPr>
        <w:noProof/>
      </w:rPr>
      <w:drawing>
        <wp:inline distT="0" distB="0" distL="0" distR="0" wp14:anchorId="4B0814E2" wp14:editId="10160011">
          <wp:extent cx="635268" cy="442898"/>
          <wp:effectExtent l="0" t="0" r="0" b="0"/>
          <wp:docPr id="2" name="Kuva 1">
            <a:extLst xmlns:a="http://schemas.openxmlformats.org/drawingml/2006/main">
              <a:ext uri="{FF2B5EF4-FFF2-40B4-BE49-F238E27FC236}">
                <a16:creationId xmlns:a16="http://schemas.microsoft.com/office/drawing/2014/main" id="{E4B7B863-E1F0-4A16-A8A1-F7352C12D7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1">
                    <a:extLst>
                      <a:ext uri="{FF2B5EF4-FFF2-40B4-BE49-F238E27FC236}">
                        <a16:creationId xmlns:a16="http://schemas.microsoft.com/office/drawing/2014/main" id="{E4B7B863-E1F0-4A16-A8A1-F7352C12D722}"/>
                      </a:ext>
                    </a:extLst>
                  </pic:cNvPr>
                  <pic:cNvPicPr>
                    <a:picLocks noChangeAspect="1"/>
                  </pic:cNvPicPr>
                </pic:nvPicPr>
                <pic:blipFill>
                  <a:blip r:embed="rId3">
                    <a:extLst>
                      <a:ext uri="{BEBA8EAE-BF5A-486C-A8C5-ECC9F3942E4B}">
                        <a14:imgProps xmlns:a14="http://schemas.microsoft.com/office/drawing/2010/main">
                          <a14:imgLayer r:embed="rId4">
                            <a14:imgEffect>
                              <a14:sharpenSoften amount="50000"/>
                            </a14:imgEffect>
                          </a14:imgLayer>
                        </a14:imgProps>
                      </a:ext>
                    </a:extLst>
                  </a:blip>
                  <a:stretch>
                    <a:fillRect/>
                  </a:stretch>
                </pic:blipFill>
                <pic:spPr>
                  <a:xfrm>
                    <a:off x="0" y="0"/>
                    <a:ext cx="684494" cy="4772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DC401D"/>
    <w:multiLevelType w:val="multilevel"/>
    <w:tmpl w:val="CCE2A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AFD44FB"/>
    <w:multiLevelType w:val="multilevel"/>
    <w:tmpl w:val="401A8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7231353">
    <w:abstractNumId w:val="1"/>
  </w:num>
  <w:num w:numId="2" w16cid:durableId="1928267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232"/>
    <w:rsid w:val="00041FAD"/>
    <w:rsid w:val="00071BE0"/>
    <w:rsid w:val="000F1747"/>
    <w:rsid w:val="001E12C5"/>
    <w:rsid w:val="001E26A3"/>
    <w:rsid w:val="001F27FA"/>
    <w:rsid w:val="002011D0"/>
    <w:rsid w:val="00224538"/>
    <w:rsid w:val="002517FF"/>
    <w:rsid w:val="00290869"/>
    <w:rsid w:val="002D400A"/>
    <w:rsid w:val="00616EF1"/>
    <w:rsid w:val="00620312"/>
    <w:rsid w:val="00671C87"/>
    <w:rsid w:val="007C7C56"/>
    <w:rsid w:val="0091090D"/>
    <w:rsid w:val="009116C6"/>
    <w:rsid w:val="009739E2"/>
    <w:rsid w:val="00A82A21"/>
    <w:rsid w:val="00AD359A"/>
    <w:rsid w:val="00AF423D"/>
    <w:rsid w:val="00B66321"/>
    <w:rsid w:val="00BE2232"/>
    <w:rsid w:val="00BF44AA"/>
    <w:rsid w:val="00C0442B"/>
    <w:rsid w:val="00CB7D61"/>
    <w:rsid w:val="00D850C8"/>
    <w:rsid w:val="00D97F07"/>
    <w:rsid w:val="00ED6D9E"/>
    <w:rsid w:val="00F32920"/>
    <w:rsid w:val="00F8625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C5AEB"/>
  <w15:chartTrackingRefBased/>
  <w15:docId w15:val="{1E1BEE45-FE4E-40B2-BEEF-2CC4A228A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CB7D61"/>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CB7D61"/>
  </w:style>
  <w:style w:type="paragraph" w:styleId="Alatunniste">
    <w:name w:val="footer"/>
    <w:basedOn w:val="Normaali"/>
    <w:link w:val="AlatunnisteChar"/>
    <w:uiPriority w:val="99"/>
    <w:unhideWhenUsed/>
    <w:rsid w:val="00CB7D61"/>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CB7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816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microsoft.com/office/2007/relationships/hdphoto" Target="media/hdphoto2.wdp"/></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51135171D2AD444F9073E1BB11D5CC87" ma:contentTypeVersion="18" ma:contentTypeDescription="Luo uusi asiakirja." ma:contentTypeScope="" ma:versionID="1256bf5da39e2f5db6ab1ababcdedba4">
  <xsd:schema xmlns:xsd="http://www.w3.org/2001/XMLSchema" xmlns:xs="http://www.w3.org/2001/XMLSchema" xmlns:p="http://schemas.microsoft.com/office/2006/metadata/properties" xmlns:ns2="4b9de050-21fe-42fd-9f58-df2b0b163ee3" xmlns:ns3="a4aa6585-ca00-4b53-bd25-e8bbe12d0bc8" targetNamespace="http://schemas.microsoft.com/office/2006/metadata/properties" ma:root="true" ma:fieldsID="ff0c44fb3d7c2331b27fd1d987f2e411" ns2:_="" ns3:_="">
    <xsd:import namespace="4b9de050-21fe-42fd-9f58-df2b0b163ee3"/>
    <xsd:import namespace="a4aa6585-ca00-4b53-bd25-e8bbe12d0b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9de050-21fe-42fd-9f58-df2b0b163e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8c0fdb32-df7e-4366-89a2-ed0a3f76fe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aa6585-ca00-4b53-bd25-e8bbe12d0bc8"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89950eb8-4e29-43ef-929a-b0160ce22635}" ma:internalName="TaxCatchAll" ma:showField="CatchAllData" ma:web="a4aa6585-ca00-4b53-bd25-e8bbe12d0b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4aa6585-ca00-4b53-bd25-e8bbe12d0bc8" xsi:nil="true"/>
    <lcf76f155ced4ddcb4097134ff3c332f xmlns="4b9de050-21fe-42fd-9f58-df2b0b163e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C2F676-49A7-445F-88E9-3EB19D6DC1C6}">
  <ds:schemaRefs>
    <ds:schemaRef ds:uri="http://schemas.microsoft.com/sharepoint/v3/contenttype/forms"/>
  </ds:schemaRefs>
</ds:datastoreItem>
</file>

<file path=customXml/itemProps2.xml><?xml version="1.0" encoding="utf-8"?>
<ds:datastoreItem xmlns:ds="http://schemas.openxmlformats.org/officeDocument/2006/customXml" ds:itemID="{6ABFD718-0B00-4779-AEA1-33A16D7FC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9de050-21fe-42fd-9f58-df2b0b163ee3"/>
    <ds:schemaRef ds:uri="a4aa6585-ca00-4b53-bd25-e8bbe12d0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2187F9-387B-469C-A6D3-99BC7034A895}">
  <ds:schemaRefs>
    <ds:schemaRef ds:uri="http://schemas.microsoft.com/office/2006/metadata/properties"/>
    <ds:schemaRef ds:uri="http://schemas.microsoft.com/office/infopath/2007/PartnerControls"/>
    <ds:schemaRef ds:uri="a4aa6585-ca00-4b53-bd25-e8bbe12d0bc8"/>
    <ds:schemaRef ds:uri="4b9de050-21fe-42fd-9f58-df2b0b163ee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3505</Characters>
  <Application>Microsoft Office Word</Application>
  <DocSecurity>0</DocSecurity>
  <Lines>29</Lines>
  <Paragraphs>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Loukonen Maija</dc:creator>
  <cp:keywords/>
  <dc:description/>
  <cp:lastModifiedBy>Kirsimarja Helppi</cp:lastModifiedBy>
  <cp:revision>2</cp:revision>
  <dcterms:created xsi:type="dcterms:W3CDTF">2024-12-18T18:23:00Z</dcterms:created>
  <dcterms:modified xsi:type="dcterms:W3CDTF">2024-12-18T18:23:00Z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0x01010051135171D2AD444F9073E1BB11D5CC87</vt:lpwstr>
  </property>
</Properties>
</file>