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7FBDF" w14:textId="1CF5623C" w:rsidR="00715FC7" w:rsidRPr="00715FC7" w:rsidRDefault="00723710" w:rsidP="00715FC7">
      <w:pPr>
        <w:rPr>
          <w:sz w:val="20"/>
          <w:szCs w:val="20"/>
        </w:rPr>
      </w:pPr>
      <w:r w:rsidRPr="00BB1589">
        <w:rPr>
          <w:sz w:val="20"/>
          <w:szCs w:val="20"/>
        </w:rPr>
        <w:t>Bästa föräldrar,</w:t>
      </w:r>
    </w:p>
    <w:p w14:paraId="55067400" w14:textId="5CF8AD60" w:rsidR="00715FC7" w:rsidRPr="00BB1589" w:rsidRDefault="00715FC7" w:rsidP="00715FC7">
      <w:pPr>
        <w:rPr>
          <w:sz w:val="20"/>
          <w:szCs w:val="20"/>
          <w:lang w:val="sv-SE"/>
        </w:rPr>
      </w:pPr>
      <w:r w:rsidRPr="00715FC7">
        <w:rPr>
          <w:sz w:val="20"/>
          <w:szCs w:val="20"/>
        </w:rPr>
        <w:t xml:space="preserve">Vi skriver till er om en viktig fråga som rör skolgång och frånvaro. Syftet med detta brev är att öka medvetenheten om skolfrånvaro och stärka samarbetet mellan </w:t>
      </w:r>
      <w:proofErr w:type="spellStart"/>
      <w:r w:rsidR="00723710" w:rsidRPr="00723710">
        <w:rPr>
          <w:sz w:val="20"/>
          <w:szCs w:val="20"/>
        </w:rPr>
        <w:t>mellan</w:t>
      </w:r>
      <w:proofErr w:type="spellEnd"/>
      <w:r w:rsidR="00723710" w:rsidRPr="00723710">
        <w:rPr>
          <w:sz w:val="20"/>
          <w:szCs w:val="20"/>
        </w:rPr>
        <w:t xml:space="preserve"> </w:t>
      </w:r>
      <w:r w:rsidR="00723710" w:rsidRPr="00BB1589">
        <w:rPr>
          <w:sz w:val="20"/>
          <w:szCs w:val="20"/>
        </w:rPr>
        <w:t>hemmet och skolan</w:t>
      </w:r>
      <w:r w:rsidRPr="00BB1589">
        <w:rPr>
          <w:sz w:val="20"/>
          <w:szCs w:val="20"/>
        </w:rPr>
        <w:t>.</w:t>
      </w:r>
      <w:r w:rsidRPr="00715FC7">
        <w:rPr>
          <w:sz w:val="20"/>
          <w:szCs w:val="20"/>
        </w:rPr>
        <w:t xml:space="preserve"> På så sätt kan vi stödja elevernas anknytning till skolan, deras lärande och välbefinnande. </w:t>
      </w:r>
      <w:r w:rsidRPr="00BB1589">
        <w:rPr>
          <w:sz w:val="20"/>
          <w:szCs w:val="20"/>
          <w:lang w:val="sv-SE"/>
        </w:rPr>
        <w:t>Regelbundet deltagande i undervisningen ger de bästa möjligheterna till goda studieresultat och social utveckling.</w:t>
      </w:r>
    </w:p>
    <w:p w14:paraId="739D039B" w14:textId="77777777" w:rsidR="00715FC7" w:rsidRPr="00BB1589" w:rsidRDefault="00715FC7" w:rsidP="00715FC7">
      <w:pPr>
        <w:rPr>
          <w:sz w:val="20"/>
          <w:szCs w:val="20"/>
          <w:lang w:val="sv-SE"/>
        </w:rPr>
      </w:pPr>
      <w:r w:rsidRPr="00BB1589">
        <w:rPr>
          <w:sz w:val="20"/>
          <w:szCs w:val="20"/>
          <w:lang w:val="sv-SE"/>
        </w:rPr>
        <w:t>Skolfrånvaron har ökat oroväckande i Finland under flera år. Därför har skolan en lagstadgad skyldighet att stödja elevernas anknytning till skolan och förebygga frånvaro. Anknytning till skolan innebär att eleven har en positiv och engagerad inställning till skolgången. Detta skapas genom känslomässiga upplevelser, deltagande i skolan och lärande. Enligt grundskolelagen (26 §) är skolan skyldig att förebygga, följa upp och åtgärda frånvaro. Dessutom måste vårdnadshavarna se till att deras barn fullgör sin skolplikt.</w:t>
      </w:r>
    </w:p>
    <w:p w14:paraId="69A048D1" w14:textId="77777777" w:rsidR="00715FC7" w:rsidRPr="00BB1589" w:rsidRDefault="00715FC7" w:rsidP="00715FC7">
      <w:pPr>
        <w:rPr>
          <w:sz w:val="20"/>
          <w:szCs w:val="20"/>
          <w:lang w:val="sv-SE"/>
        </w:rPr>
      </w:pPr>
      <w:r w:rsidRPr="00BB1589">
        <w:rPr>
          <w:sz w:val="20"/>
          <w:szCs w:val="20"/>
          <w:lang w:val="sv-SE"/>
        </w:rPr>
        <w:t>I Tammerfors stadsregion har vi utarbetat en plan som stödjer övervakningen av skolnärvaro och minskning av frånvaro. Målet är att stödja elever, familjer och skolpersonal i att engagera sig i skolgången samt att förebygga och åtgärda frånvaro. Anknytning till skolan stöds bäst i skolans vardag, som en del av undervisningen och dagliga möten.</w:t>
      </w:r>
    </w:p>
    <w:p w14:paraId="45166F57" w14:textId="77777777" w:rsidR="00715FC7" w:rsidRPr="00BB1589" w:rsidRDefault="00715FC7" w:rsidP="00715FC7">
      <w:pPr>
        <w:rPr>
          <w:sz w:val="20"/>
          <w:szCs w:val="20"/>
          <w:lang w:val="sv-SE"/>
        </w:rPr>
      </w:pPr>
      <w:r w:rsidRPr="00715FC7">
        <w:rPr>
          <w:sz w:val="20"/>
          <w:szCs w:val="20"/>
        </w:rPr>
        <w:t xml:space="preserve">Frånvaro utgör en betydande risk som kan försämra lärandet och välbefinnandet. Det är viktigt att åtgärda frånvaro i ett tidigt skede för att minska den. </w:t>
      </w:r>
      <w:r w:rsidRPr="00BB1589">
        <w:rPr>
          <w:sz w:val="20"/>
          <w:szCs w:val="20"/>
          <w:lang w:val="sv-SE"/>
        </w:rPr>
        <w:t>Frånvaro utvecklas ofta som en kontinuerlig process, och redan 10 % frånvaro indikerar en risk för problematisk frånvaro. Därför är det viktigt att åtgärda frånvaro när den når 10 %.</w:t>
      </w:r>
    </w:p>
    <w:p w14:paraId="08BA2849" w14:textId="77777777" w:rsidR="00715FC7" w:rsidRPr="00BB1589" w:rsidRDefault="00715FC7" w:rsidP="00715FC7">
      <w:pPr>
        <w:rPr>
          <w:sz w:val="20"/>
          <w:szCs w:val="20"/>
          <w:lang w:val="sv-SE"/>
        </w:rPr>
      </w:pPr>
      <w:r w:rsidRPr="00BB1589">
        <w:rPr>
          <w:sz w:val="20"/>
          <w:szCs w:val="20"/>
          <w:lang w:val="sv-SE"/>
        </w:rPr>
        <w:t>Det kan finnas många orsaker till frånvaro och skolfrånvaro. Stödåtgärder utformas och genomförs utifrån orsakerna. De första tecknen på skolfrånvaro syns ofta först hemma. Låt oss tillsammans mellan hem och skola ta reda på vad situationen beror på och hur vi kan stödja elevens skolgång.</w:t>
      </w:r>
    </w:p>
    <w:p w14:paraId="68A83D87" w14:textId="60F79D7C" w:rsidR="00715FC7" w:rsidRPr="00BB1589" w:rsidRDefault="00715FC7" w:rsidP="00715FC7">
      <w:pPr>
        <w:spacing w:after="0"/>
        <w:rPr>
          <w:sz w:val="20"/>
          <w:szCs w:val="20"/>
          <w:lang w:val="sv-SE"/>
        </w:rPr>
      </w:pPr>
      <w:r w:rsidRPr="00BB1589">
        <w:rPr>
          <w:sz w:val="20"/>
          <w:szCs w:val="20"/>
          <w:lang w:val="sv-SE"/>
        </w:rPr>
        <w:t xml:space="preserve">Det kan finnas många orsaker eller en kombination av flera </w:t>
      </w:r>
      <w:r w:rsidR="00DA3072" w:rsidRPr="00BB1589">
        <w:rPr>
          <w:sz w:val="20"/>
          <w:szCs w:val="20"/>
          <w:lang w:val="sv-SE"/>
        </w:rPr>
        <w:t>faktorer</w:t>
      </w:r>
      <w:r w:rsidRPr="00BB1589">
        <w:rPr>
          <w:sz w:val="20"/>
          <w:szCs w:val="20"/>
          <w:lang w:val="sv-SE"/>
        </w:rPr>
        <w:t xml:space="preserve"> bakom frånvaro, såsom:</w:t>
      </w:r>
    </w:p>
    <w:p w14:paraId="194D490D" w14:textId="77777777" w:rsidR="00715FC7" w:rsidRPr="00715FC7" w:rsidRDefault="00715FC7" w:rsidP="00715FC7">
      <w:pPr>
        <w:numPr>
          <w:ilvl w:val="0"/>
          <w:numId w:val="1"/>
        </w:numPr>
        <w:spacing w:after="0"/>
        <w:rPr>
          <w:sz w:val="20"/>
          <w:szCs w:val="20"/>
        </w:rPr>
      </w:pPr>
      <w:r w:rsidRPr="00715FC7">
        <w:rPr>
          <w:sz w:val="20"/>
          <w:szCs w:val="20"/>
        </w:rPr>
        <w:t>Upprepade förseningar</w:t>
      </w:r>
    </w:p>
    <w:p w14:paraId="44F82581" w14:textId="77777777" w:rsidR="00715FC7" w:rsidRPr="00715FC7" w:rsidRDefault="00715FC7" w:rsidP="00715FC7">
      <w:pPr>
        <w:numPr>
          <w:ilvl w:val="0"/>
          <w:numId w:val="1"/>
        </w:numPr>
        <w:spacing w:after="0"/>
        <w:rPr>
          <w:sz w:val="20"/>
          <w:szCs w:val="20"/>
        </w:rPr>
      </w:pPr>
      <w:r w:rsidRPr="00715FC7">
        <w:rPr>
          <w:sz w:val="20"/>
          <w:szCs w:val="20"/>
        </w:rPr>
        <w:t>Svårigheter att komma till vissa lektioner</w:t>
      </w:r>
    </w:p>
    <w:p w14:paraId="7EC39F06" w14:textId="77777777" w:rsidR="00715FC7" w:rsidRPr="00715FC7" w:rsidRDefault="00715FC7" w:rsidP="00715FC7">
      <w:pPr>
        <w:numPr>
          <w:ilvl w:val="0"/>
          <w:numId w:val="1"/>
        </w:numPr>
        <w:spacing w:after="0"/>
        <w:rPr>
          <w:sz w:val="20"/>
          <w:szCs w:val="20"/>
        </w:rPr>
      </w:pPr>
      <w:r w:rsidRPr="00715FC7">
        <w:rPr>
          <w:sz w:val="20"/>
          <w:szCs w:val="20"/>
        </w:rPr>
        <w:t>Svårigheter att komma till skolan på vissa veckodagar eller vid vissa tider</w:t>
      </w:r>
    </w:p>
    <w:p w14:paraId="31B8AF3A" w14:textId="77777777" w:rsidR="00715FC7" w:rsidRPr="00BB1589" w:rsidRDefault="00715FC7" w:rsidP="00715FC7">
      <w:pPr>
        <w:numPr>
          <w:ilvl w:val="0"/>
          <w:numId w:val="1"/>
        </w:numPr>
        <w:spacing w:after="0"/>
        <w:rPr>
          <w:sz w:val="20"/>
          <w:szCs w:val="20"/>
          <w:lang w:val="sv-SE"/>
        </w:rPr>
      </w:pPr>
      <w:r w:rsidRPr="00BB1589">
        <w:rPr>
          <w:sz w:val="20"/>
          <w:szCs w:val="20"/>
          <w:lang w:val="sv-SE"/>
        </w:rPr>
        <w:t>Fysiska symtom som magont, huvudvärk eller illamående</w:t>
      </w:r>
    </w:p>
    <w:p w14:paraId="15271C44" w14:textId="77777777" w:rsidR="00715FC7" w:rsidRPr="00715FC7" w:rsidRDefault="00715FC7" w:rsidP="00715FC7">
      <w:pPr>
        <w:numPr>
          <w:ilvl w:val="0"/>
          <w:numId w:val="1"/>
        </w:numPr>
        <w:spacing w:after="0"/>
        <w:rPr>
          <w:sz w:val="20"/>
          <w:szCs w:val="20"/>
        </w:rPr>
      </w:pPr>
      <w:r w:rsidRPr="00715FC7">
        <w:rPr>
          <w:sz w:val="20"/>
          <w:szCs w:val="20"/>
        </w:rPr>
        <w:t>Upprepade besök hos skolsköterskan</w:t>
      </w:r>
    </w:p>
    <w:p w14:paraId="1874082A" w14:textId="77777777" w:rsidR="00715FC7" w:rsidRPr="00715FC7" w:rsidRDefault="00715FC7" w:rsidP="00715FC7">
      <w:pPr>
        <w:numPr>
          <w:ilvl w:val="0"/>
          <w:numId w:val="1"/>
        </w:numPr>
        <w:spacing w:after="0"/>
        <w:rPr>
          <w:sz w:val="20"/>
          <w:szCs w:val="20"/>
        </w:rPr>
      </w:pPr>
      <w:r w:rsidRPr="00715FC7">
        <w:rPr>
          <w:sz w:val="20"/>
          <w:szCs w:val="20"/>
        </w:rPr>
        <w:t>Ökad gråtmildhet eller tillbakadragenhet</w:t>
      </w:r>
    </w:p>
    <w:p w14:paraId="3669F439" w14:textId="77777777" w:rsidR="00715FC7" w:rsidRPr="00BB1589" w:rsidRDefault="00715FC7" w:rsidP="00715FC7">
      <w:pPr>
        <w:numPr>
          <w:ilvl w:val="0"/>
          <w:numId w:val="1"/>
        </w:numPr>
        <w:spacing w:after="0"/>
        <w:rPr>
          <w:sz w:val="20"/>
          <w:szCs w:val="20"/>
          <w:lang w:val="sv-SE"/>
        </w:rPr>
      </w:pPr>
      <w:r w:rsidRPr="00BB1589">
        <w:rPr>
          <w:sz w:val="20"/>
          <w:szCs w:val="20"/>
          <w:lang w:val="sv-SE"/>
        </w:rPr>
        <w:t>Undvikande eller rädsla för sociala situationer i skolan</w:t>
      </w:r>
    </w:p>
    <w:p w14:paraId="19CAF4B1" w14:textId="77777777" w:rsidR="00715FC7" w:rsidRPr="00715FC7" w:rsidRDefault="00715FC7" w:rsidP="00715FC7">
      <w:pPr>
        <w:numPr>
          <w:ilvl w:val="0"/>
          <w:numId w:val="1"/>
        </w:numPr>
        <w:spacing w:after="0"/>
        <w:rPr>
          <w:sz w:val="20"/>
          <w:szCs w:val="20"/>
        </w:rPr>
      </w:pPr>
      <w:r w:rsidRPr="00715FC7">
        <w:rPr>
          <w:sz w:val="20"/>
          <w:szCs w:val="20"/>
        </w:rPr>
        <w:t>Söker belönande situationer utanför skolan</w:t>
      </w:r>
    </w:p>
    <w:p w14:paraId="1A19F6CE" w14:textId="77777777" w:rsidR="00715FC7" w:rsidRPr="00BB1589" w:rsidRDefault="00715FC7" w:rsidP="00715FC7">
      <w:pPr>
        <w:numPr>
          <w:ilvl w:val="0"/>
          <w:numId w:val="1"/>
        </w:numPr>
        <w:spacing w:after="0"/>
        <w:rPr>
          <w:sz w:val="20"/>
          <w:szCs w:val="20"/>
          <w:lang w:val="sv-SE"/>
        </w:rPr>
      </w:pPr>
      <w:r w:rsidRPr="00BB1589">
        <w:rPr>
          <w:sz w:val="20"/>
          <w:szCs w:val="20"/>
          <w:lang w:val="sv-SE"/>
        </w:rPr>
        <w:t>Undvikande eller underlåtenhet att göra skoluppgifter</w:t>
      </w:r>
    </w:p>
    <w:p w14:paraId="711E01C4" w14:textId="77777777" w:rsidR="00715FC7" w:rsidRPr="00BB1589" w:rsidRDefault="00715FC7" w:rsidP="00715FC7">
      <w:pPr>
        <w:spacing w:after="0"/>
        <w:rPr>
          <w:sz w:val="20"/>
          <w:szCs w:val="20"/>
          <w:lang w:val="sv-SE"/>
        </w:rPr>
      </w:pPr>
    </w:p>
    <w:p w14:paraId="2736C09A" w14:textId="77777777" w:rsidR="00715FC7" w:rsidRPr="00BB1589" w:rsidRDefault="00715FC7" w:rsidP="00715FC7">
      <w:pPr>
        <w:spacing w:after="0"/>
        <w:rPr>
          <w:sz w:val="20"/>
          <w:szCs w:val="20"/>
          <w:lang w:val="sv-SE"/>
        </w:rPr>
      </w:pPr>
      <w:r w:rsidRPr="00BB1589">
        <w:rPr>
          <w:sz w:val="20"/>
          <w:szCs w:val="20"/>
          <w:lang w:val="sv-SE"/>
        </w:rPr>
        <w:t>Genom samarbete kan vi hitta lösningar och stödja skolgången på följande sätt:</w:t>
      </w:r>
    </w:p>
    <w:p w14:paraId="7A87AC48" w14:textId="77777777" w:rsidR="00715FC7" w:rsidRPr="00715FC7" w:rsidRDefault="00715FC7" w:rsidP="00715FC7">
      <w:pPr>
        <w:numPr>
          <w:ilvl w:val="0"/>
          <w:numId w:val="2"/>
        </w:numPr>
        <w:spacing w:after="0"/>
        <w:rPr>
          <w:sz w:val="20"/>
          <w:szCs w:val="20"/>
        </w:rPr>
      </w:pPr>
      <w:r w:rsidRPr="00BB1589">
        <w:rPr>
          <w:sz w:val="20"/>
          <w:szCs w:val="20"/>
          <w:lang w:val="sv-SE"/>
        </w:rPr>
        <w:t xml:space="preserve">Regelbunden kommunikation: Håll regelbunden kontakt och diskutera ditt barns skolgång och eventuella utmaningar. </w:t>
      </w:r>
      <w:r w:rsidRPr="00715FC7">
        <w:rPr>
          <w:sz w:val="20"/>
          <w:szCs w:val="20"/>
        </w:rPr>
        <w:t>Vi kan komma överens om möten eller samtal via Wilma eller telefon.</w:t>
      </w:r>
    </w:p>
    <w:p w14:paraId="41E94C47" w14:textId="77777777" w:rsidR="00715FC7" w:rsidRPr="00715FC7" w:rsidRDefault="00715FC7" w:rsidP="00715FC7">
      <w:pPr>
        <w:numPr>
          <w:ilvl w:val="0"/>
          <w:numId w:val="2"/>
        </w:numPr>
        <w:spacing w:after="0"/>
        <w:rPr>
          <w:sz w:val="20"/>
          <w:szCs w:val="20"/>
        </w:rPr>
      </w:pPr>
      <w:r w:rsidRPr="00715FC7">
        <w:rPr>
          <w:sz w:val="20"/>
          <w:szCs w:val="20"/>
        </w:rPr>
        <w:t>Anmälan om frånvaro: Anmäl alltid ditt barns frånvaro så snart som möjligt. På så sätt kan vi följa upp situationen och erbjuda nödvändigt stöd för att fullgöra skolplikten.</w:t>
      </w:r>
    </w:p>
    <w:p w14:paraId="2E201F07" w14:textId="2A2A0D27" w:rsidR="00715FC7" w:rsidRPr="00715FC7" w:rsidRDefault="00715FC7" w:rsidP="00715FC7">
      <w:pPr>
        <w:numPr>
          <w:ilvl w:val="0"/>
          <w:numId w:val="2"/>
        </w:numPr>
        <w:spacing w:after="0"/>
        <w:rPr>
          <w:sz w:val="20"/>
          <w:szCs w:val="20"/>
        </w:rPr>
      </w:pPr>
      <w:r w:rsidRPr="00715FC7">
        <w:rPr>
          <w:sz w:val="20"/>
          <w:szCs w:val="20"/>
        </w:rPr>
        <w:t xml:space="preserve">Erbjudande av stöd: Om ditt barn har svårigheter i skolan kan vi tillsammans fundera på vilket stöd han eller hon behöver. Detta kan vara till exempel flexibla undervisningsarrangemang, </w:t>
      </w:r>
      <w:r w:rsidR="00DA3072" w:rsidRPr="00BB1589">
        <w:rPr>
          <w:sz w:val="20"/>
          <w:szCs w:val="20"/>
        </w:rPr>
        <w:t>samtalsstöd</w:t>
      </w:r>
      <w:r w:rsidRPr="00715FC7">
        <w:rPr>
          <w:sz w:val="20"/>
          <w:szCs w:val="20"/>
        </w:rPr>
        <w:t>, skolkuratorns eller psykologens tjänster samt elevvårdsstöd. Det kan också vara användbart att undervisa eleven och klassen i sociala färdigheter och välbefinnandefärdigheter.</w:t>
      </w:r>
    </w:p>
    <w:p w14:paraId="21532437" w14:textId="77777777" w:rsidR="00715FC7" w:rsidRPr="00BB1589" w:rsidRDefault="00715FC7" w:rsidP="00715FC7">
      <w:pPr>
        <w:numPr>
          <w:ilvl w:val="0"/>
          <w:numId w:val="2"/>
        </w:numPr>
        <w:spacing w:after="0"/>
        <w:rPr>
          <w:sz w:val="20"/>
          <w:szCs w:val="20"/>
          <w:lang w:val="sv-SE"/>
        </w:rPr>
      </w:pPr>
      <w:r w:rsidRPr="00BB1589">
        <w:rPr>
          <w:sz w:val="20"/>
          <w:szCs w:val="20"/>
          <w:lang w:val="sv-SE"/>
        </w:rPr>
        <w:t>Motivation och uppmuntran: Uppmuntra ditt barn att delta aktivt i skolarbetet och diskutera skolans händelser med honom eller henne. En positiv inställning och stöd hemma är viktiga för barnets skolframgång.</w:t>
      </w:r>
    </w:p>
    <w:p w14:paraId="0DA10F33" w14:textId="77777777" w:rsidR="00715FC7" w:rsidRPr="00BB1589" w:rsidRDefault="00715FC7" w:rsidP="00715FC7">
      <w:pPr>
        <w:rPr>
          <w:sz w:val="20"/>
          <w:szCs w:val="20"/>
          <w:lang w:val="sv-SE"/>
        </w:rPr>
      </w:pPr>
    </w:p>
    <w:p w14:paraId="76D0DA5C" w14:textId="77777777" w:rsidR="00715FC7" w:rsidRPr="00BB1589" w:rsidRDefault="00715FC7" w:rsidP="00715FC7">
      <w:pPr>
        <w:rPr>
          <w:sz w:val="20"/>
          <w:szCs w:val="20"/>
          <w:lang w:val="sv-SE"/>
        </w:rPr>
      </w:pPr>
      <w:r w:rsidRPr="00BB1589">
        <w:rPr>
          <w:sz w:val="20"/>
          <w:szCs w:val="20"/>
          <w:lang w:val="sv-SE"/>
        </w:rPr>
        <w:t>Vi i skolan finns här för ditt barn. Om du har några frågor eller bekymmer, tveka inte att kontakta oss. Tillsammans kan vi säkerställa att ditt barn får den bästa möjliga utbildningen och stödet. Varje skoldag är viktig.</w:t>
      </w:r>
    </w:p>
    <w:p w14:paraId="4555FC86" w14:textId="77777777" w:rsidR="00715FC7" w:rsidRPr="00BB1589" w:rsidRDefault="00715FC7" w:rsidP="00715FC7">
      <w:pPr>
        <w:rPr>
          <w:sz w:val="20"/>
          <w:szCs w:val="20"/>
          <w:lang w:val="sv-SE"/>
        </w:rPr>
      </w:pPr>
      <w:r w:rsidRPr="00BB1589">
        <w:rPr>
          <w:sz w:val="20"/>
          <w:szCs w:val="20"/>
          <w:lang w:val="sv-SE"/>
        </w:rPr>
        <w:t>Med vänliga hälsningar, Lärare, skolhandledare, skolcoacher och rektorer i Tammerfors stadsregion</w:t>
      </w:r>
    </w:p>
    <w:p w14:paraId="0EC57953" w14:textId="77777777" w:rsidR="00030A15" w:rsidRPr="00BB1589" w:rsidRDefault="00030A15">
      <w:pPr>
        <w:rPr>
          <w:lang w:val="sv-SE"/>
        </w:rPr>
      </w:pPr>
    </w:p>
    <w:sectPr w:rsidR="00030A15" w:rsidRPr="00BB1589">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42FA0" w14:textId="77777777" w:rsidR="002167EE" w:rsidRDefault="002167EE" w:rsidP="00D26AFF">
      <w:pPr>
        <w:spacing w:after="0" w:line="240" w:lineRule="auto"/>
      </w:pPr>
      <w:r>
        <w:separator/>
      </w:r>
    </w:p>
  </w:endnote>
  <w:endnote w:type="continuationSeparator" w:id="0">
    <w:p w14:paraId="7D4319A9" w14:textId="77777777" w:rsidR="002167EE" w:rsidRDefault="002167EE" w:rsidP="00D26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7EAED" w14:textId="77777777" w:rsidR="002167EE" w:rsidRDefault="002167EE" w:rsidP="00D26AFF">
      <w:pPr>
        <w:spacing w:after="0" w:line="240" w:lineRule="auto"/>
      </w:pPr>
      <w:r>
        <w:separator/>
      </w:r>
    </w:p>
  </w:footnote>
  <w:footnote w:type="continuationSeparator" w:id="0">
    <w:p w14:paraId="2FD20047" w14:textId="77777777" w:rsidR="002167EE" w:rsidRDefault="002167EE" w:rsidP="00D26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0DE46" w14:textId="63840C60" w:rsidR="00D26AFF" w:rsidRDefault="00D26AFF">
    <w:pPr>
      <w:pStyle w:val="Yltunniste"/>
    </w:pPr>
    <w:r>
      <w:t xml:space="preserve">                                                                                                                                                        </w:t>
    </w:r>
    <w:r w:rsidRPr="001570CE">
      <w:rPr>
        <w:rFonts w:ascii="Calibri" w:eastAsia="Calibri" w:hAnsi="Calibri" w:cs="Calibri"/>
        <w:noProof/>
      </w:rPr>
      <w:drawing>
        <wp:inline distT="0" distB="0" distL="0" distR="0" wp14:anchorId="31282CB1" wp14:editId="6D475339">
          <wp:extent cx="674484" cy="448758"/>
          <wp:effectExtent l="0" t="0" r="0" b="8890"/>
          <wp:docPr id="8" name="Kuva 7">
            <a:extLst xmlns:a="http://schemas.openxmlformats.org/drawingml/2006/main">
              <a:ext uri="{FF2B5EF4-FFF2-40B4-BE49-F238E27FC236}">
                <a16:creationId xmlns:a16="http://schemas.microsoft.com/office/drawing/2014/main" id="{03DAB1C3-54A3-42A8-A9F2-2F2D339188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7">
                    <a:extLst>
                      <a:ext uri="{FF2B5EF4-FFF2-40B4-BE49-F238E27FC236}">
                        <a16:creationId xmlns:a16="http://schemas.microsoft.com/office/drawing/2014/main" id="{03DAB1C3-54A3-42A8-A9F2-2F2D33918869}"/>
                      </a:ext>
                    </a:extLst>
                  </pic:cNvPr>
                  <pic:cNvPicPr>
                    <a:picLocks noChangeAspect="1"/>
                  </pic:cNvPicPr>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823022" cy="547586"/>
                  </a:xfrm>
                  <a:prstGeom prst="rect">
                    <a:avLst/>
                  </a:prstGeom>
                </pic:spPr>
              </pic:pic>
            </a:graphicData>
          </a:graphic>
        </wp:inline>
      </w:drawing>
    </w:r>
    <w:r>
      <w:rPr>
        <w:noProof/>
      </w:rPr>
      <w:drawing>
        <wp:inline distT="0" distB="0" distL="0" distR="0" wp14:anchorId="5E983387" wp14:editId="0FFD98E3">
          <wp:extent cx="635268" cy="442898"/>
          <wp:effectExtent l="0" t="0" r="0" b="0"/>
          <wp:docPr id="2" name="Kuva 1">
            <a:extLst xmlns:a="http://schemas.openxmlformats.org/drawingml/2006/main">
              <a:ext uri="{FF2B5EF4-FFF2-40B4-BE49-F238E27FC236}">
                <a16:creationId xmlns:a16="http://schemas.microsoft.com/office/drawing/2014/main" id="{E4B7B863-E1F0-4A16-A8A1-F7352C12D7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1">
                    <a:extLst>
                      <a:ext uri="{FF2B5EF4-FFF2-40B4-BE49-F238E27FC236}">
                        <a16:creationId xmlns:a16="http://schemas.microsoft.com/office/drawing/2014/main" id="{E4B7B863-E1F0-4A16-A8A1-F7352C12D722}"/>
                      </a:ext>
                    </a:extLst>
                  </pic:cNvPr>
                  <pic:cNvPicPr>
                    <a:picLocks noChangeAspect="1"/>
                  </pic:cNvPicPr>
                </pic:nvPicPr>
                <pic:blipFill>
                  <a:blip r:embed="rId3">
                    <a:extLst>
                      <a:ext uri="{BEBA8EAE-BF5A-486C-A8C5-ECC9F3942E4B}">
                        <a14:imgProps xmlns:a14="http://schemas.microsoft.com/office/drawing/2010/main">
                          <a14:imgLayer r:embed="rId4">
                            <a14:imgEffect>
                              <a14:sharpenSoften amount="50000"/>
                            </a14:imgEffect>
                          </a14:imgLayer>
                        </a14:imgProps>
                      </a:ext>
                    </a:extLst>
                  </a:blip>
                  <a:stretch>
                    <a:fillRect/>
                  </a:stretch>
                </pic:blipFill>
                <pic:spPr>
                  <a:xfrm>
                    <a:off x="0" y="0"/>
                    <a:ext cx="684494" cy="4772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20677"/>
    <w:multiLevelType w:val="multilevel"/>
    <w:tmpl w:val="5284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071222"/>
    <w:multiLevelType w:val="multilevel"/>
    <w:tmpl w:val="96688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0201296">
    <w:abstractNumId w:val="0"/>
  </w:num>
  <w:num w:numId="2" w16cid:durableId="77988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C7"/>
    <w:rsid w:val="00030A15"/>
    <w:rsid w:val="000738F4"/>
    <w:rsid w:val="000A0C92"/>
    <w:rsid w:val="000C0722"/>
    <w:rsid w:val="002167EE"/>
    <w:rsid w:val="006C273A"/>
    <w:rsid w:val="006E1ED6"/>
    <w:rsid w:val="00715FC7"/>
    <w:rsid w:val="00723710"/>
    <w:rsid w:val="007D70F1"/>
    <w:rsid w:val="00833101"/>
    <w:rsid w:val="008A4E67"/>
    <w:rsid w:val="00962B07"/>
    <w:rsid w:val="009739E2"/>
    <w:rsid w:val="00A55372"/>
    <w:rsid w:val="00BB1589"/>
    <w:rsid w:val="00CF5EE2"/>
    <w:rsid w:val="00D26AFF"/>
    <w:rsid w:val="00D850C8"/>
    <w:rsid w:val="00DA30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347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lang w:val="sv-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D26AF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26AFF"/>
  </w:style>
  <w:style w:type="paragraph" w:styleId="Alatunniste">
    <w:name w:val="footer"/>
    <w:basedOn w:val="Normaali"/>
    <w:link w:val="AlatunnisteChar"/>
    <w:uiPriority w:val="99"/>
    <w:unhideWhenUsed/>
    <w:rsid w:val="00D26AF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2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59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51135171D2AD444F9073E1BB11D5CC87" ma:contentTypeVersion="18" ma:contentTypeDescription="Luo uusi asiakirja." ma:contentTypeScope="" ma:versionID="1256bf5da39e2f5db6ab1ababcdedba4">
  <xsd:schema xmlns:xsd="http://www.w3.org/2001/XMLSchema" xmlns:xs="http://www.w3.org/2001/XMLSchema" xmlns:p="http://schemas.microsoft.com/office/2006/metadata/properties" xmlns:ns2="4b9de050-21fe-42fd-9f58-df2b0b163ee3" xmlns:ns3="a4aa6585-ca00-4b53-bd25-e8bbe12d0bc8" targetNamespace="http://schemas.microsoft.com/office/2006/metadata/properties" ma:root="true" ma:fieldsID="ff0c44fb3d7c2331b27fd1d987f2e411" ns2:_="" ns3:_="">
    <xsd:import namespace="4b9de050-21fe-42fd-9f58-df2b0b163ee3"/>
    <xsd:import namespace="a4aa6585-ca00-4b53-bd25-e8bbe12d0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de050-21fe-42fd-9f58-df2b0b163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8c0fdb32-df7e-4366-89a2-ed0a3f76fe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aa6585-ca00-4b53-bd25-e8bbe12d0bc8"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89950eb8-4e29-43ef-929a-b0160ce22635}" ma:internalName="TaxCatchAll" ma:showField="CatchAllData" ma:web="a4aa6585-ca00-4b53-bd25-e8bbe12d0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4aa6585-ca00-4b53-bd25-e8bbe12d0bc8" xsi:nil="true"/>
    <lcf76f155ced4ddcb4097134ff3c332f xmlns="4b9de050-21fe-42fd-9f58-df2b0b163e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608E03-0B04-497B-8C8E-92308743765A}"/>
</file>

<file path=customXml/itemProps2.xml><?xml version="1.0" encoding="utf-8"?>
<ds:datastoreItem xmlns:ds="http://schemas.openxmlformats.org/officeDocument/2006/customXml" ds:itemID="{1F72C038-1C58-4FFF-9BB0-7D813E983752}"/>
</file>

<file path=customXml/itemProps3.xml><?xml version="1.0" encoding="utf-8"?>
<ds:datastoreItem xmlns:ds="http://schemas.openxmlformats.org/officeDocument/2006/customXml" ds:itemID="{03E0B497-53DA-442D-9266-340A4EEFFC06}"/>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2024-12-19T06:45:00Z</dcterms:created>
  <dcterms:modified xsi:type="dcterms:W3CDTF">2024-12-19T06:45:00Z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0x01010051135171D2AD444F9073E1BB11D5CC87</vt:lpwstr>
  </property>
</Properties>
</file>